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84" w:rsidRPr="003A2BF8" w:rsidRDefault="00EE0384" w:rsidP="003A2BF8">
      <w:pPr>
        <w:pStyle w:val="5"/>
        <w:spacing w:after="240"/>
        <w:rPr>
          <w:rFonts w:ascii="Arial" w:hAnsi="Arial" w:cs="Arial"/>
          <w:b/>
          <w:sz w:val="24"/>
          <w:szCs w:val="20"/>
        </w:rPr>
      </w:pPr>
      <w:r w:rsidRPr="003A2BF8">
        <w:rPr>
          <w:rFonts w:ascii="Arial" w:hAnsi="Arial" w:cs="Arial"/>
          <w:b/>
          <w:sz w:val="24"/>
          <w:szCs w:val="20"/>
        </w:rPr>
        <w:t>ОРГАНИЗАЦИОННЫЕ И МЕТОДОЛОГИЧЕСКИЕ ПОЛОЖЕНИЯ</w:t>
      </w:r>
    </w:p>
    <w:p w:rsidR="000D10F4" w:rsidRPr="006A1784" w:rsidRDefault="00C42EB0" w:rsidP="007F1AED">
      <w:pPr>
        <w:keepNext/>
        <w:widowControl w:val="0"/>
        <w:autoSpaceDE w:val="0"/>
        <w:autoSpaceDN w:val="0"/>
        <w:adjustRightInd w:val="0"/>
        <w:spacing w:before="120" w:after="120" w:line="276" w:lineRule="auto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6A1784">
        <w:rPr>
          <w:rFonts w:ascii="Arial" w:hAnsi="Arial" w:cs="Arial"/>
          <w:b/>
          <w:bCs/>
          <w:sz w:val="20"/>
          <w:szCs w:val="20"/>
        </w:rPr>
        <w:t xml:space="preserve">1.  </w:t>
      </w:r>
      <w:r w:rsidR="009F0C93" w:rsidRPr="006A1784">
        <w:rPr>
          <w:rFonts w:ascii="Arial" w:hAnsi="Arial" w:cs="Arial"/>
          <w:b/>
          <w:bCs/>
          <w:sz w:val="20"/>
          <w:szCs w:val="20"/>
        </w:rPr>
        <w:t>ЦЕЛИ И ПЕРИОДИЧНОСТЬ</w:t>
      </w:r>
    </w:p>
    <w:p w:rsidR="00EE0384" w:rsidRPr="006A1784" w:rsidRDefault="00EE0384" w:rsidP="00FB49BD">
      <w:pPr>
        <w:pStyle w:val="Normal1"/>
        <w:spacing w:line="319" w:lineRule="auto"/>
        <w:ind w:firstLine="567"/>
        <w:jc w:val="both"/>
        <w:rPr>
          <w:rFonts w:ascii="Arial" w:hAnsi="Arial" w:cs="Arial"/>
        </w:rPr>
      </w:pPr>
      <w:r w:rsidRPr="006A1784">
        <w:rPr>
          <w:rFonts w:ascii="Arial" w:hAnsi="Arial" w:cs="Arial"/>
          <w:b/>
        </w:rPr>
        <w:t>Выборочное обследование бюджетов домашних хозяйст</w:t>
      </w:r>
      <w:r w:rsidR="00DA7F80" w:rsidRPr="006A1784">
        <w:rPr>
          <w:rFonts w:ascii="Arial" w:hAnsi="Arial" w:cs="Arial"/>
          <w:b/>
        </w:rPr>
        <w:t>в</w:t>
      </w:r>
      <w:r w:rsidR="00FB49BD" w:rsidRPr="006A1784">
        <w:rPr>
          <w:rFonts w:ascii="Arial" w:hAnsi="Arial" w:cs="Arial"/>
          <w:b/>
        </w:rPr>
        <w:t xml:space="preserve"> (далее – ОБДХ)</w:t>
      </w:r>
      <w:r w:rsidR="006E56B4" w:rsidRPr="006A1784">
        <w:rPr>
          <w:rFonts w:ascii="Arial" w:hAnsi="Arial" w:cs="Arial"/>
          <w:b/>
        </w:rPr>
        <w:t xml:space="preserve"> </w:t>
      </w:r>
      <w:proofErr w:type="gramStart"/>
      <w:r w:rsidRPr="006A1784">
        <w:rPr>
          <w:rFonts w:ascii="Arial" w:hAnsi="Arial" w:cs="Arial"/>
        </w:rPr>
        <w:t>проводится органами государственной статистики во всех субъектах Российской Федер</w:t>
      </w:r>
      <w:r w:rsidR="00A20FAB" w:rsidRPr="006A1784">
        <w:rPr>
          <w:rFonts w:ascii="Arial" w:hAnsi="Arial" w:cs="Arial"/>
        </w:rPr>
        <w:t>а</w:t>
      </w:r>
      <w:r w:rsidRPr="006A1784">
        <w:rPr>
          <w:rFonts w:ascii="Arial" w:hAnsi="Arial" w:cs="Arial"/>
        </w:rPr>
        <w:t>ции по выборочному методу и строится</w:t>
      </w:r>
      <w:proofErr w:type="gramEnd"/>
      <w:r w:rsidRPr="006A1784">
        <w:rPr>
          <w:rFonts w:ascii="Arial" w:hAnsi="Arial" w:cs="Arial"/>
        </w:rPr>
        <w:t xml:space="preserve"> на принципах добровольного участия домохозяйств. Область изучения и</w:t>
      </w:r>
      <w:r w:rsidR="00FB49BD" w:rsidRPr="006A1784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распространения данных бюджетного обследования определяется целями:</w:t>
      </w:r>
    </w:p>
    <w:p w:rsidR="00EE0384" w:rsidRPr="006A1784" w:rsidRDefault="00EE0384" w:rsidP="00910D37">
      <w:pPr>
        <w:numPr>
          <w:ilvl w:val="0"/>
          <w:numId w:val="4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получения данных о распределении населения по уровню материального благосостояния</w:t>
      </w:r>
      <w:r w:rsidR="00A20FAB" w:rsidRPr="006A1784">
        <w:rPr>
          <w:rFonts w:ascii="Arial" w:hAnsi="Arial" w:cs="Arial"/>
          <w:sz w:val="20"/>
          <w:szCs w:val="20"/>
        </w:rPr>
        <w:t>,</w:t>
      </w:r>
      <w:r w:rsidRPr="006A1784">
        <w:rPr>
          <w:rFonts w:ascii="Arial" w:hAnsi="Arial" w:cs="Arial"/>
          <w:sz w:val="20"/>
          <w:szCs w:val="20"/>
        </w:rPr>
        <w:t xml:space="preserve"> уровне потребления, денежных расходах и условиях жизни различных социально-экономических  групп  населения;</w:t>
      </w:r>
    </w:p>
    <w:p w:rsidR="00EE0384" w:rsidRPr="006A1784" w:rsidRDefault="00EE0384" w:rsidP="00910D37">
      <w:pPr>
        <w:numPr>
          <w:ilvl w:val="0"/>
          <w:numId w:val="4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получения весовых показателей для расчета индекса потребительских цен;</w:t>
      </w:r>
    </w:p>
    <w:p w:rsidR="00EE0384" w:rsidRDefault="00670CB1" w:rsidP="003A2BF8">
      <w:pPr>
        <w:numPr>
          <w:ilvl w:val="0"/>
          <w:numId w:val="4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 xml:space="preserve">обеспечения </w:t>
      </w:r>
      <w:r w:rsidR="00EE0384" w:rsidRPr="006A1784">
        <w:rPr>
          <w:rFonts w:ascii="Arial" w:hAnsi="Arial" w:cs="Arial"/>
          <w:sz w:val="20"/>
          <w:szCs w:val="20"/>
        </w:rPr>
        <w:t>данных для составления</w:t>
      </w:r>
      <w:r w:rsidRPr="006A1784">
        <w:rPr>
          <w:rFonts w:ascii="Arial" w:hAnsi="Arial" w:cs="Arial"/>
          <w:sz w:val="20"/>
          <w:szCs w:val="20"/>
        </w:rPr>
        <w:t xml:space="preserve"> </w:t>
      </w:r>
      <w:r w:rsidR="00EE0384" w:rsidRPr="006A1784">
        <w:rPr>
          <w:rFonts w:ascii="Arial" w:hAnsi="Arial" w:cs="Arial"/>
          <w:sz w:val="20"/>
          <w:szCs w:val="20"/>
        </w:rPr>
        <w:t xml:space="preserve"> счетов сектора домашних хозяйств в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="00EE0384" w:rsidRPr="006A1784">
        <w:rPr>
          <w:rFonts w:ascii="Arial" w:hAnsi="Arial" w:cs="Arial"/>
          <w:sz w:val="20"/>
          <w:szCs w:val="20"/>
        </w:rPr>
        <w:t>системе национальных счетов.</w:t>
      </w:r>
      <w:r w:rsidR="003A2BF8">
        <w:rPr>
          <w:rFonts w:ascii="Arial" w:hAnsi="Arial" w:cs="Arial"/>
          <w:sz w:val="20"/>
          <w:szCs w:val="20"/>
        </w:rPr>
        <w:t xml:space="preserve"> </w:t>
      </w:r>
    </w:p>
    <w:p w:rsidR="003A2BF8" w:rsidRPr="006A1784" w:rsidRDefault="003A2BF8" w:rsidP="007F1AED">
      <w:p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A2BF8">
        <w:rPr>
          <w:rFonts w:ascii="Arial" w:hAnsi="Arial" w:cs="Arial"/>
          <w:sz w:val="20"/>
          <w:szCs w:val="20"/>
        </w:rPr>
        <w:t>Обследование бюджетов домашних хозяй</w:t>
      </w:r>
      <w:proofErr w:type="gramStart"/>
      <w:r w:rsidRPr="003A2BF8">
        <w:rPr>
          <w:rFonts w:ascii="Arial" w:hAnsi="Arial" w:cs="Arial"/>
          <w:sz w:val="20"/>
          <w:szCs w:val="20"/>
        </w:rPr>
        <w:t>ств</w:t>
      </w:r>
      <w:r w:rsidR="008E4DD0">
        <w:rPr>
          <w:rFonts w:ascii="Arial" w:hAnsi="Arial" w:cs="Arial"/>
          <w:sz w:val="20"/>
          <w:szCs w:val="20"/>
        </w:rPr>
        <w:t xml:space="preserve"> </w:t>
      </w:r>
      <w:r w:rsidRPr="003A2BF8">
        <w:rPr>
          <w:rFonts w:ascii="Arial" w:hAnsi="Arial" w:cs="Arial"/>
          <w:sz w:val="20"/>
          <w:szCs w:val="20"/>
        </w:rPr>
        <w:t>пр</w:t>
      </w:r>
      <w:proofErr w:type="gramEnd"/>
      <w:r w:rsidRPr="003A2BF8">
        <w:rPr>
          <w:rFonts w:ascii="Arial" w:hAnsi="Arial" w:cs="Arial"/>
          <w:sz w:val="20"/>
          <w:szCs w:val="20"/>
        </w:rPr>
        <w:t xml:space="preserve">оводится </w:t>
      </w:r>
      <w:r w:rsidR="0085184C">
        <w:rPr>
          <w:rFonts w:ascii="Arial" w:hAnsi="Arial" w:cs="Arial"/>
          <w:sz w:val="20"/>
          <w:szCs w:val="20"/>
        </w:rPr>
        <w:t xml:space="preserve">на </w:t>
      </w:r>
      <w:r w:rsidRPr="003A2BF8">
        <w:rPr>
          <w:rFonts w:ascii="Arial" w:hAnsi="Arial" w:cs="Arial"/>
          <w:sz w:val="20"/>
          <w:szCs w:val="20"/>
        </w:rPr>
        <w:t>постоянно</w:t>
      </w:r>
      <w:r w:rsidR="0085184C">
        <w:rPr>
          <w:rFonts w:ascii="Arial" w:hAnsi="Arial" w:cs="Arial"/>
          <w:sz w:val="20"/>
          <w:szCs w:val="20"/>
        </w:rPr>
        <w:t>й основе</w:t>
      </w:r>
      <w:r w:rsidRPr="003A2BF8">
        <w:rPr>
          <w:rFonts w:ascii="Arial" w:hAnsi="Arial" w:cs="Arial"/>
          <w:sz w:val="20"/>
          <w:szCs w:val="20"/>
        </w:rPr>
        <w:t>. Итоги обследования разрабатываются ежеквартально и за год в целом.</w:t>
      </w:r>
    </w:p>
    <w:p w:rsidR="000D10F4" w:rsidRPr="006A1784" w:rsidRDefault="00C42EB0" w:rsidP="007F1AED">
      <w:pPr>
        <w:keepNext/>
        <w:widowControl w:val="0"/>
        <w:autoSpaceDE w:val="0"/>
        <w:autoSpaceDN w:val="0"/>
        <w:adjustRightInd w:val="0"/>
        <w:spacing w:before="120" w:after="120" w:line="319" w:lineRule="auto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6A1784">
        <w:rPr>
          <w:rFonts w:ascii="Arial" w:hAnsi="Arial" w:cs="Arial"/>
          <w:b/>
          <w:bCs/>
          <w:sz w:val="20"/>
          <w:szCs w:val="20"/>
        </w:rPr>
        <w:t xml:space="preserve">2. </w:t>
      </w:r>
      <w:r w:rsidR="009F0C93" w:rsidRPr="006A1784">
        <w:rPr>
          <w:rFonts w:ascii="Arial" w:hAnsi="Arial" w:cs="Arial"/>
          <w:b/>
          <w:bCs/>
          <w:sz w:val="20"/>
          <w:szCs w:val="20"/>
        </w:rPr>
        <w:t>ДИЗАЙН ВЫБОРКИ</w:t>
      </w:r>
    </w:p>
    <w:p w:rsidR="009F0C93" w:rsidRPr="006A1784" w:rsidRDefault="009F0C93" w:rsidP="00A27C77">
      <w:pPr>
        <w:pStyle w:val="Normal1"/>
        <w:spacing w:line="319" w:lineRule="auto"/>
        <w:ind w:firstLine="567"/>
        <w:jc w:val="both"/>
        <w:rPr>
          <w:rFonts w:ascii="Arial" w:hAnsi="Arial" w:cs="Arial"/>
        </w:rPr>
      </w:pPr>
      <w:r w:rsidRPr="006A1784">
        <w:rPr>
          <w:rFonts w:ascii="Arial" w:hAnsi="Arial" w:cs="Arial"/>
        </w:rPr>
        <w:t>Объем выборки: обследование охватывает 48</w:t>
      </w:r>
      <w:r w:rsidR="00085380" w:rsidRPr="006A1784">
        <w:rPr>
          <w:rFonts w:ascii="Arial" w:hAnsi="Arial" w:cs="Arial"/>
        </w:rPr>
        <w:t xml:space="preserve"> </w:t>
      </w:r>
      <w:r w:rsidRPr="006A1784">
        <w:rPr>
          <w:rFonts w:ascii="Arial" w:hAnsi="Arial" w:cs="Arial"/>
        </w:rPr>
        <w:t>тыс. домохозяйств (ежеквартально). План размещения объемов выборки по субъектам Российской</w:t>
      </w:r>
      <w:r w:rsidR="009B0E07">
        <w:rPr>
          <w:rFonts w:ascii="Arial" w:hAnsi="Arial" w:cs="Arial"/>
        </w:rPr>
        <w:t xml:space="preserve"> </w:t>
      </w:r>
      <w:r w:rsidRPr="006A1784">
        <w:rPr>
          <w:rFonts w:ascii="Arial" w:hAnsi="Arial" w:cs="Arial"/>
        </w:rPr>
        <w:t>Федерации</w:t>
      </w:r>
      <w:r w:rsidR="009B0E07">
        <w:rPr>
          <w:rFonts w:ascii="Arial" w:hAnsi="Arial" w:cs="Arial"/>
        </w:rPr>
        <w:t xml:space="preserve"> </w:t>
      </w:r>
      <w:r w:rsidRPr="006A1784">
        <w:rPr>
          <w:rFonts w:ascii="Arial" w:hAnsi="Arial" w:cs="Arial"/>
        </w:rPr>
        <w:t>разрабатывается в</w:t>
      </w:r>
      <w:r w:rsidR="003A2BF8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соответствии с</w:t>
      </w:r>
      <w:r w:rsidR="008E4DD0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установленным количеством обследуемых респондентов (домохозяйств) с</w:t>
      </w:r>
      <w:r w:rsidR="003A2BF8">
        <w:rPr>
          <w:rFonts w:ascii="Arial" w:hAnsi="Arial" w:cs="Arial"/>
        </w:rPr>
        <w:t xml:space="preserve">  </w:t>
      </w:r>
      <w:r w:rsidRPr="006A1784">
        <w:rPr>
          <w:rFonts w:ascii="Arial" w:hAnsi="Arial" w:cs="Arial"/>
        </w:rPr>
        <w:t>уче</w:t>
      </w:r>
      <w:r w:rsidR="00B80472" w:rsidRPr="006A1784">
        <w:rPr>
          <w:rFonts w:ascii="Arial" w:hAnsi="Arial" w:cs="Arial"/>
        </w:rPr>
        <w:t xml:space="preserve">том необходимости обеспечения </w:t>
      </w:r>
      <w:r w:rsidRPr="006A1784">
        <w:rPr>
          <w:rFonts w:ascii="Arial" w:hAnsi="Arial" w:cs="Arial"/>
        </w:rPr>
        <w:t>представительности итогов по России в целом, по</w:t>
      </w:r>
      <w:r w:rsidR="003A2BF8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субъектам Российской Федерации</w:t>
      </w:r>
      <w:r w:rsidR="009B0E07">
        <w:rPr>
          <w:rFonts w:ascii="Arial" w:hAnsi="Arial" w:cs="Arial"/>
        </w:rPr>
        <w:t xml:space="preserve"> </w:t>
      </w:r>
      <w:r w:rsidRPr="006A1784">
        <w:rPr>
          <w:rFonts w:ascii="Arial" w:hAnsi="Arial" w:cs="Arial"/>
        </w:rPr>
        <w:t>и</w:t>
      </w:r>
      <w:r w:rsidR="008E4DD0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по</w:t>
      </w:r>
      <w:r w:rsidR="008E4DD0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основным демографическим и социально-экономическим группам домашних хозяйств (исходя из</w:t>
      </w:r>
      <w:r w:rsidR="006C27ED" w:rsidRPr="006A1784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 xml:space="preserve">приемлемого уровня ошибки выборки). </w:t>
      </w:r>
    </w:p>
    <w:p w:rsidR="009F0C93" w:rsidRPr="006A1784" w:rsidRDefault="009F0C93" w:rsidP="00DE3D87">
      <w:pPr>
        <w:pStyle w:val="Normal1"/>
        <w:spacing w:line="319" w:lineRule="auto"/>
        <w:ind w:firstLine="567"/>
        <w:jc w:val="both"/>
        <w:rPr>
          <w:rFonts w:ascii="Arial" w:hAnsi="Arial" w:cs="Arial"/>
        </w:rPr>
      </w:pPr>
      <w:r w:rsidRPr="006A1784">
        <w:rPr>
          <w:rFonts w:ascii="Arial" w:hAnsi="Arial" w:cs="Arial"/>
        </w:rPr>
        <w:t>Генеральную совокупность, служащую основой для построения выборочной совокупности при проведении ОБДХ</w:t>
      </w:r>
      <w:r w:rsidR="00B80472" w:rsidRPr="006A1784">
        <w:rPr>
          <w:rFonts w:ascii="Arial" w:hAnsi="Arial" w:cs="Arial"/>
        </w:rPr>
        <w:t>,</w:t>
      </w:r>
      <w:r w:rsidRPr="006A1784">
        <w:rPr>
          <w:rFonts w:ascii="Arial" w:hAnsi="Arial" w:cs="Arial"/>
        </w:rPr>
        <w:t xml:space="preserve"> составляют все частные домохозяйства, проживающие на</w:t>
      </w:r>
      <w:r w:rsidR="00FB49BD" w:rsidRPr="006A1784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 xml:space="preserve">территории Российской Федерации. </w:t>
      </w:r>
    </w:p>
    <w:p w:rsidR="005B27CB" w:rsidRDefault="005B27CB" w:rsidP="00DE3D87">
      <w:pPr>
        <w:pStyle w:val="Normal1"/>
        <w:spacing w:line="319" w:lineRule="auto"/>
        <w:ind w:firstLine="567"/>
        <w:jc w:val="both"/>
        <w:rPr>
          <w:rFonts w:ascii="Arial" w:hAnsi="Arial" w:cs="Arial"/>
        </w:rPr>
      </w:pPr>
      <w:r w:rsidRPr="005B27CB">
        <w:rPr>
          <w:rFonts w:ascii="Arial" w:hAnsi="Arial" w:cs="Arial"/>
        </w:rPr>
        <w:t>В качестве основы выборки использ</w:t>
      </w:r>
      <w:r>
        <w:rPr>
          <w:rFonts w:ascii="Arial" w:hAnsi="Arial" w:cs="Arial"/>
        </w:rPr>
        <w:t>уется</w:t>
      </w:r>
      <w:r w:rsidRPr="005B27CB">
        <w:rPr>
          <w:rFonts w:ascii="Arial" w:hAnsi="Arial" w:cs="Arial"/>
        </w:rPr>
        <w:t xml:space="preserve"> </w:t>
      </w:r>
      <w:proofErr w:type="gramStart"/>
      <w:r w:rsidRPr="005B27CB">
        <w:rPr>
          <w:rFonts w:ascii="Arial" w:hAnsi="Arial" w:cs="Arial"/>
        </w:rPr>
        <w:t>базовый</w:t>
      </w:r>
      <w:proofErr w:type="gramEnd"/>
      <w:r w:rsidRPr="005B27CB">
        <w:rPr>
          <w:rFonts w:ascii="Arial" w:hAnsi="Arial" w:cs="Arial"/>
        </w:rPr>
        <w:t xml:space="preserve"> </w:t>
      </w:r>
      <w:proofErr w:type="spellStart"/>
      <w:r w:rsidRPr="005B27CB">
        <w:rPr>
          <w:rFonts w:ascii="Arial" w:hAnsi="Arial" w:cs="Arial"/>
        </w:rPr>
        <w:t>подмассив</w:t>
      </w:r>
      <w:proofErr w:type="spellEnd"/>
      <w:r w:rsidRPr="005B27CB">
        <w:rPr>
          <w:rFonts w:ascii="Arial" w:hAnsi="Arial" w:cs="Arial"/>
        </w:rPr>
        <w:t xml:space="preserve"> информационного массива Всероссийской переписи населения 2020 года (далее – БПМ ИМ ВПМ-2020). Формирование и</w:t>
      </w:r>
      <w:r>
        <w:rPr>
          <w:rFonts w:ascii="Arial" w:hAnsi="Arial" w:cs="Arial"/>
        </w:rPr>
        <w:t> </w:t>
      </w:r>
      <w:r w:rsidRPr="005B27CB">
        <w:rPr>
          <w:rFonts w:ascii="Arial" w:hAnsi="Arial" w:cs="Arial"/>
        </w:rPr>
        <w:t>использование БПМ ИМ ВПМ-2020 определено приказом Росстата от 23.10.2023 № 596</w:t>
      </w:r>
      <w:r>
        <w:rPr>
          <w:rFonts w:ascii="Arial" w:hAnsi="Arial" w:cs="Arial"/>
        </w:rPr>
        <w:t>.</w:t>
      </w:r>
    </w:p>
    <w:p w:rsidR="009F0C93" w:rsidRPr="006A1784" w:rsidRDefault="009F0C93" w:rsidP="00DE3D87">
      <w:pPr>
        <w:pStyle w:val="Normal1"/>
        <w:spacing w:line="319" w:lineRule="auto"/>
        <w:ind w:firstLine="567"/>
        <w:jc w:val="both"/>
        <w:rPr>
          <w:rFonts w:ascii="Arial" w:hAnsi="Arial" w:cs="Arial"/>
        </w:rPr>
      </w:pPr>
      <w:r w:rsidRPr="006A1784">
        <w:rPr>
          <w:rFonts w:ascii="Arial" w:hAnsi="Arial" w:cs="Arial"/>
        </w:rPr>
        <w:t>Единицей отбора является счетный участок, конечной единицей отбора является жилое помещение – индивидуальный дом, квартира, комната в коммунальной квартире, общежитии или в</w:t>
      </w:r>
      <w:r w:rsidR="008E4DD0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др</w:t>
      </w:r>
      <w:r w:rsidR="00FB49BD" w:rsidRPr="006A1784">
        <w:rPr>
          <w:rFonts w:ascii="Arial" w:hAnsi="Arial" w:cs="Arial"/>
        </w:rPr>
        <w:t>угом</w:t>
      </w:r>
      <w:r w:rsidRPr="006A1784">
        <w:rPr>
          <w:rFonts w:ascii="Arial" w:hAnsi="Arial" w:cs="Arial"/>
        </w:rPr>
        <w:t xml:space="preserve"> жилом строении.  </w:t>
      </w:r>
    </w:p>
    <w:p w:rsidR="009F0C93" w:rsidRPr="006A1784" w:rsidRDefault="009F0C93" w:rsidP="00DE3D87">
      <w:pPr>
        <w:pStyle w:val="Normal1"/>
        <w:spacing w:line="319" w:lineRule="auto"/>
        <w:ind w:firstLine="567"/>
        <w:jc w:val="both"/>
        <w:rPr>
          <w:rFonts w:ascii="Arial" w:hAnsi="Arial" w:cs="Arial"/>
        </w:rPr>
      </w:pPr>
      <w:r w:rsidRPr="006A1784">
        <w:rPr>
          <w:rFonts w:ascii="Arial" w:hAnsi="Arial" w:cs="Arial"/>
        </w:rPr>
        <w:t>Формирование выборочной совокупности домохозяйств осуществляется на основе прин</w:t>
      </w:r>
      <w:r w:rsidR="00FB49BD" w:rsidRPr="006A1784">
        <w:rPr>
          <w:rFonts w:ascii="Arial" w:hAnsi="Arial" w:cs="Arial"/>
        </w:rPr>
        <w:t>ципов случайного отбора:</w:t>
      </w:r>
      <w:r w:rsidRPr="006A1784">
        <w:rPr>
          <w:rFonts w:ascii="Arial" w:hAnsi="Arial" w:cs="Arial"/>
        </w:rPr>
        <w:t xml:space="preserve"> каждому домохозяйству в генеральной совокупности придается известная и</w:t>
      </w:r>
      <w:r w:rsidR="008E4DD0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 xml:space="preserve">ненулевая вероятность отбора. </w:t>
      </w:r>
    </w:p>
    <w:p w:rsidR="009F0C93" w:rsidRPr="006A1784" w:rsidRDefault="009F0C93" w:rsidP="00DE3D87">
      <w:pPr>
        <w:pStyle w:val="Normal1"/>
        <w:spacing w:line="319" w:lineRule="auto"/>
        <w:ind w:firstLine="567"/>
        <w:jc w:val="both"/>
        <w:rPr>
          <w:rFonts w:ascii="Arial" w:hAnsi="Arial" w:cs="Arial"/>
        </w:rPr>
      </w:pPr>
      <w:r w:rsidRPr="006A1784">
        <w:rPr>
          <w:rFonts w:ascii="Arial" w:hAnsi="Arial" w:cs="Arial"/>
        </w:rPr>
        <w:t>При формировании итогов наблюдения его результаты распространяются на все частные домохозяйства и на все население, проживающее в них</w:t>
      </w:r>
      <w:r w:rsidR="005E67E5" w:rsidRPr="006A1784">
        <w:rPr>
          <w:rFonts w:ascii="Arial" w:hAnsi="Arial" w:cs="Arial"/>
        </w:rPr>
        <w:t>.</w:t>
      </w:r>
    </w:p>
    <w:p w:rsidR="00FB49BD" w:rsidRPr="006A1784" w:rsidRDefault="009F0C93" w:rsidP="00DE3D87">
      <w:pPr>
        <w:pStyle w:val="Normal1"/>
        <w:spacing w:line="319" w:lineRule="auto"/>
        <w:ind w:firstLine="567"/>
        <w:jc w:val="both"/>
        <w:rPr>
          <w:rFonts w:ascii="Arial" w:hAnsi="Arial" w:cs="Arial"/>
        </w:rPr>
      </w:pPr>
      <w:r w:rsidRPr="006A1784">
        <w:rPr>
          <w:rFonts w:ascii="Arial" w:hAnsi="Arial" w:cs="Arial"/>
        </w:rPr>
        <w:t xml:space="preserve">Репрезентативность: </w:t>
      </w:r>
    </w:p>
    <w:p w:rsidR="009F0C93" w:rsidRDefault="009F0C93" w:rsidP="003A2BF8">
      <w:pPr>
        <w:pStyle w:val="Normal1"/>
        <w:spacing w:after="240" w:line="319" w:lineRule="auto"/>
        <w:ind w:firstLine="567"/>
        <w:jc w:val="both"/>
        <w:rPr>
          <w:rFonts w:ascii="Arial" w:hAnsi="Arial" w:cs="Arial"/>
        </w:rPr>
      </w:pPr>
      <w:r w:rsidRPr="006A1784">
        <w:rPr>
          <w:rFonts w:ascii="Arial" w:hAnsi="Arial" w:cs="Arial"/>
        </w:rPr>
        <w:t>Выборка обеспечивает получение репрезентативных итогов обследования в целом по</w:t>
      </w:r>
      <w:r w:rsidR="003A2BF8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России (по</w:t>
      </w:r>
      <w:r w:rsidR="006C27ED" w:rsidRPr="006A1784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населению в целом</w:t>
      </w:r>
      <w:r w:rsidR="006C27ED" w:rsidRPr="006A1784">
        <w:rPr>
          <w:rFonts w:ascii="Arial" w:hAnsi="Arial" w:cs="Arial"/>
        </w:rPr>
        <w:t xml:space="preserve"> </w:t>
      </w:r>
      <w:r w:rsidRPr="006A1784">
        <w:rPr>
          <w:rFonts w:ascii="Arial" w:hAnsi="Arial" w:cs="Arial"/>
        </w:rPr>
        <w:t>и</w:t>
      </w:r>
      <w:r w:rsidR="006C27ED" w:rsidRPr="006A1784">
        <w:rPr>
          <w:rFonts w:ascii="Arial" w:hAnsi="Arial" w:cs="Arial"/>
        </w:rPr>
        <w:t xml:space="preserve"> </w:t>
      </w:r>
      <w:r w:rsidRPr="006A1784">
        <w:rPr>
          <w:rFonts w:ascii="Arial" w:hAnsi="Arial" w:cs="Arial"/>
        </w:rPr>
        <w:t>по</w:t>
      </w:r>
      <w:r w:rsidR="006C27ED" w:rsidRPr="006A1784">
        <w:rPr>
          <w:rFonts w:ascii="Arial" w:hAnsi="Arial" w:cs="Arial"/>
        </w:rPr>
        <w:t xml:space="preserve"> </w:t>
      </w:r>
      <w:r w:rsidRPr="006A1784">
        <w:rPr>
          <w:rFonts w:ascii="Arial" w:hAnsi="Arial" w:cs="Arial"/>
        </w:rPr>
        <w:t>основным социально-экономическим</w:t>
      </w:r>
      <w:r w:rsidR="00FB49BD" w:rsidRPr="006A1784">
        <w:rPr>
          <w:rFonts w:ascii="Arial" w:hAnsi="Arial" w:cs="Arial"/>
        </w:rPr>
        <w:t xml:space="preserve"> </w:t>
      </w:r>
      <w:r w:rsidRPr="006A1784">
        <w:rPr>
          <w:rFonts w:ascii="Arial" w:hAnsi="Arial" w:cs="Arial"/>
        </w:rPr>
        <w:t>группам) и</w:t>
      </w:r>
      <w:r w:rsidR="00FB49BD" w:rsidRPr="006A1784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по</w:t>
      </w:r>
      <w:r w:rsidR="00FB49BD" w:rsidRPr="006A1784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субъектам Российской Федерации (по</w:t>
      </w:r>
      <w:r w:rsidR="00FB49BD" w:rsidRPr="006A1784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населению в целом и по отдельным социально-экономическим группам).</w:t>
      </w:r>
    </w:p>
    <w:p w:rsidR="00F0712F" w:rsidRDefault="00F0712F" w:rsidP="00F0712F"/>
    <w:p w:rsidR="00F0712F" w:rsidRDefault="00F0712F" w:rsidP="00F0712F"/>
    <w:p w:rsidR="00FD2EBD" w:rsidRDefault="00FD2EBD" w:rsidP="00F0712F"/>
    <w:p w:rsidR="00F0712F" w:rsidRDefault="00F0712F" w:rsidP="00F0712F"/>
    <w:p w:rsidR="000D10F4" w:rsidRPr="006A1784" w:rsidRDefault="00EE0384" w:rsidP="007F1AED">
      <w:pPr>
        <w:keepNext/>
        <w:widowControl w:val="0"/>
        <w:autoSpaceDE w:val="0"/>
        <w:autoSpaceDN w:val="0"/>
        <w:adjustRightInd w:val="0"/>
        <w:spacing w:before="120" w:after="120" w:line="319" w:lineRule="auto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6A1784">
        <w:rPr>
          <w:rFonts w:ascii="Arial" w:hAnsi="Arial" w:cs="Arial"/>
          <w:b/>
          <w:bCs/>
          <w:sz w:val="20"/>
          <w:szCs w:val="20"/>
        </w:rPr>
        <w:lastRenderedPageBreak/>
        <w:t xml:space="preserve">3. </w:t>
      </w:r>
      <w:r w:rsidR="009F0C93" w:rsidRPr="006A1784">
        <w:rPr>
          <w:rFonts w:ascii="Arial" w:hAnsi="Arial" w:cs="Arial"/>
          <w:b/>
          <w:bCs/>
          <w:sz w:val="20"/>
          <w:szCs w:val="20"/>
        </w:rPr>
        <w:t>СТРУКТУРА И СОДЕРЖАНИЕ ОБСЛЕДОВАНИЯ</w:t>
      </w:r>
    </w:p>
    <w:p w:rsidR="00013C2C" w:rsidRDefault="00EE0384" w:rsidP="00013C2C">
      <w:pPr>
        <w:pStyle w:val="Normal1"/>
        <w:spacing w:line="319" w:lineRule="auto"/>
        <w:ind w:firstLine="567"/>
        <w:jc w:val="both"/>
        <w:rPr>
          <w:rFonts w:ascii="Arial" w:hAnsi="Arial" w:cs="Arial"/>
        </w:rPr>
      </w:pPr>
      <w:r w:rsidRPr="006A1784">
        <w:rPr>
          <w:rFonts w:ascii="Arial" w:hAnsi="Arial" w:cs="Arial"/>
        </w:rPr>
        <w:t xml:space="preserve">Единицами обследования выступают домохозяйства и члены домохозяйств. </w:t>
      </w:r>
      <w:r w:rsidRPr="006A1784">
        <w:rPr>
          <w:rFonts w:ascii="Arial" w:hAnsi="Arial" w:cs="Arial"/>
          <w:bCs/>
          <w:iCs/>
        </w:rPr>
        <w:t>Учетный период обследования</w:t>
      </w:r>
      <w:r w:rsidRPr="006A1784">
        <w:rPr>
          <w:rFonts w:ascii="Arial" w:hAnsi="Arial" w:cs="Arial"/>
        </w:rPr>
        <w:t xml:space="preserve"> отдельно взятого домохозяйства охватывает квартал. </w:t>
      </w:r>
    </w:p>
    <w:p w:rsidR="00013C2C" w:rsidRDefault="00EE0384" w:rsidP="00F0712F">
      <w:pPr>
        <w:pStyle w:val="Normal1"/>
        <w:spacing w:line="319" w:lineRule="auto"/>
        <w:ind w:firstLine="567"/>
        <w:jc w:val="both"/>
        <w:rPr>
          <w:rFonts w:ascii="Arial" w:hAnsi="Arial" w:cs="Arial"/>
          <w:b/>
        </w:rPr>
      </w:pPr>
      <w:r w:rsidRPr="006A1784">
        <w:rPr>
          <w:rFonts w:ascii="Arial" w:hAnsi="Arial" w:cs="Arial"/>
        </w:rPr>
        <w:t>В зависимости от состава изучаемых</w:t>
      </w:r>
      <w:r w:rsidR="003B569D" w:rsidRPr="006A1784">
        <w:rPr>
          <w:rFonts w:ascii="Arial" w:hAnsi="Arial" w:cs="Arial"/>
        </w:rPr>
        <w:t xml:space="preserve"> </w:t>
      </w:r>
      <w:r w:rsidRPr="006A1784">
        <w:rPr>
          <w:rFonts w:ascii="Arial" w:hAnsi="Arial" w:cs="Arial"/>
        </w:rPr>
        <w:t xml:space="preserve">показателей установлены следующие  </w:t>
      </w:r>
      <w:r w:rsidRPr="006A1784">
        <w:rPr>
          <w:rFonts w:ascii="Arial" w:hAnsi="Arial" w:cs="Arial"/>
          <w:b/>
        </w:rPr>
        <w:t>процедуры сбора данных</w:t>
      </w:r>
      <w:r w:rsidR="00BA3384" w:rsidRPr="006A1784">
        <w:rPr>
          <w:rStyle w:val="aa"/>
          <w:rFonts w:ascii="Arial" w:hAnsi="Arial" w:cs="Arial"/>
          <w:b/>
        </w:rPr>
        <w:footnoteReference w:id="1"/>
      </w:r>
      <w:r w:rsidRPr="006A1784">
        <w:rPr>
          <w:rFonts w:ascii="Arial" w:hAnsi="Arial" w:cs="Arial"/>
          <w:b/>
        </w:rPr>
        <w:t>:</w:t>
      </w:r>
    </w:p>
    <w:p w:rsidR="00013C2C" w:rsidRDefault="00EE0384" w:rsidP="00910D37">
      <w:pPr>
        <w:pStyle w:val="Normal1"/>
        <w:numPr>
          <w:ilvl w:val="0"/>
          <w:numId w:val="42"/>
        </w:numPr>
        <w:spacing w:line="319" w:lineRule="auto"/>
        <w:jc w:val="both"/>
        <w:rPr>
          <w:rFonts w:ascii="Arial" w:hAnsi="Arial" w:cs="Arial"/>
        </w:rPr>
      </w:pPr>
      <w:proofErr w:type="gramStart"/>
      <w:r w:rsidRPr="00013C2C">
        <w:rPr>
          <w:rFonts w:ascii="Arial" w:hAnsi="Arial" w:cs="Arial"/>
        </w:rPr>
        <w:t>каждое из обследуемых домашних</w:t>
      </w:r>
      <w:r w:rsidR="006F4201" w:rsidRPr="00013C2C">
        <w:rPr>
          <w:rFonts w:ascii="Arial" w:hAnsi="Arial" w:cs="Arial"/>
        </w:rPr>
        <w:t xml:space="preserve"> </w:t>
      </w:r>
      <w:r w:rsidRPr="00013C2C">
        <w:rPr>
          <w:rFonts w:ascii="Arial" w:hAnsi="Arial" w:cs="Arial"/>
        </w:rPr>
        <w:t>х</w:t>
      </w:r>
      <w:r w:rsidR="006F4201" w:rsidRPr="00013C2C">
        <w:rPr>
          <w:rFonts w:ascii="Arial" w:hAnsi="Arial" w:cs="Arial"/>
        </w:rPr>
        <w:t>о</w:t>
      </w:r>
      <w:r w:rsidRPr="00013C2C">
        <w:rPr>
          <w:rFonts w:ascii="Arial" w:hAnsi="Arial" w:cs="Arial"/>
        </w:rPr>
        <w:t xml:space="preserve">зяйств в течение двух недель ведет </w:t>
      </w:r>
      <w:r w:rsidRPr="00013C2C">
        <w:rPr>
          <w:rFonts w:ascii="Arial" w:hAnsi="Arial" w:cs="Arial"/>
          <w:b/>
        </w:rPr>
        <w:t>дневниковые записи,</w:t>
      </w:r>
      <w:r w:rsidRPr="00013C2C">
        <w:rPr>
          <w:rFonts w:ascii="Arial" w:hAnsi="Arial" w:cs="Arial"/>
        </w:rPr>
        <w:t xml:space="preserve"> которые представляют собой подробный ежедневный учет всех денежных расходов: на покупку продуктов</w:t>
      </w:r>
      <w:r w:rsidR="00B415A1" w:rsidRPr="00013C2C">
        <w:rPr>
          <w:rFonts w:ascii="Arial" w:hAnsi="Arial" w:cs="Arial"/>
        </w:rPr>
        <w:t xml:space="preserve"> </w:t>
      </w:r>
      <w:r w:rsidRPr="00013C2C">
        <w:rPr>
          <w:rFonts w:ascii="Arial" w:hAnsi="Arial" w:cs="Arial"/>
        </w:rPr>
        <w:t>питания, непродовольственных товаров, оплату услуг, уплату налогов, штрафов, различных сборов, алиментов, помощь малоимущим, деньги, отданные безвозмездно, в долг или в</w:t>
      </w:r>
      <w:r w:rsidR="008E4DD0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>счет погашения долга, арендные платежи и т.п.</w:t>
      </w:r>
      <w:proofErr w:type="gramEnd"/>
      <w:r w:rsidRPr="00013C2C">
        <w:rPr>
          <w:rFonts w:ascii="Arial" w:hAnsi="Arial" w:cs="Arial"/>
        </w:rPr>
        <w:t xml:space="preserve"> В</w:t>
      </w:r>
      <w:r w:rsidR="003A2BF8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>дневниковых записях также фиксируются запасы продуктов питания, имеющиеся в</w:t>
      </w:r>
      <w:r w:rsidR="003A2BF8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>домохозяйстве, количество потребленных продуктов без оплаты (за</w:t>
      </w:r>
      <w:r w:rsidR="00FB49BD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>счет поступлений продукции собственного производства, подарков, безвозмездной помощи из</w:t>
      </w:r>
      <w:r w:rsidR="006C27ED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>других источников) и количество оплаченных продуктов питания, не предназначенных для потребления членами домашнего хозяйства. Дополнительно в дневниковых записях регистрируется примерная стоимость поступивших в домохозяйство без оплаты и</w:t>
      </w:r>
      <w:r w:rsidR="00FB49BD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>приобретенных для подарка или обмена непродовольственных това</w:t>
      </w:r>
      <w:r w:rsidR="00085380" w:rsidRPr="00013C2C">
        <w:rPr>
          <w:rFonts w:ascii="Arial" w:hAnsi="Arial" w:cs="Arial"/>
        </w:rPr>
        <w:t>ров;</w:t>
      </w:r>
    </w:p>
    <w:p w:rsidR="00013C2C" w:rsidRDefault="00EE0384" w:rsidP="00013C2C">
      <w:pPr>
        <w:pStyle w:val="Normal1"/>
        <w:numPr>
          <w:ilvl w:val="0"/>
          <w:numId w:val="42"/>
        </w:numPr>
        <w:spacing w:line="319" w:lineRule="auto"/>
        <w:jc w:val="both"/>
        <w:rPr>
          <w:rFonts w:ascii="Arial" w:hAnsi="Arial" w:cs="Arial"/>
        </w:rPr>
      </w:pPr>
      <w:r w:rsidRPr="00013C2C">
        <w:rPr>
          <w:rFonts w:ascii="Arial" w:hAnsi="Arial" w:cs="Arial"/>
        </w:rPr>
        <w:t>все остальное время, свободное от</w:t>
      </w:r>
      <w:r w:rsidR="00FB49BD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 xml:space="preserve">дневниковых записей, домашнее хозяйство ведет </w:t>
      </w:r>
      <w:r w:rsidRPr="00013C2C">
        <w:rPr>
          <w:rFonts w:ascii="Arial" w:hAnsi="Arial" w:cs="Arial"/>
          <w:b/>
        </w:rPr>
        <w:t>журнальные записи</w:t>
      </w:r>
      <w:r w:rsidRPr="00013C2C">
        <w:rPr>
          <w:rFonts w:ascii="Arial" w:hAnsi="Arial" w:cs="Arial"/>
        </w:rPr>
        <w:t>, которые представляют собой учет всех денежных расходов за</w:t>
      </w:r>
      <w:r w:rsidR="003A2BF8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>исключением средств, потраченных на питание, алкоголь и табак, и оценку примерной стоимости поступивших в</w:t>
      </w:r>
      <w:r w:rsidR="006C27ED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>домохозяйство без оплаты и</w:t>
      </w:r>
      <w:r w:rsidR="00FB49BD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>приобретенных для подарка или обмена непродовольственных товаров;</w:t>
      </w:r>
    </w:p>
    <w:p w:rsidR="00013C2C" w:rsidRPr="002F765A" w:rsidRDefault="00EE0384" w:rsidP="002F765A">
      <w:pPr>
        <w:pStyle w:val="Normal1"/>
        <w:numPr>
          <w:ilvl w:val="0"/>
          <w:numId w:val="42"/>
        </w:numPr>
        <w:spacing w:line="319" w:lineRule="auto"/>
        <w:jc w:val="both"/>
        <w:rPr>
          <w:rFonts w:ascii="Arial" w:hAnsi="Arial" w:cs="Arial"/>
        </w:rPr>
      </w:pPr>
      <w:r w:rsidRPr="002F765A">
        <w:rPr>
          <w:rFonts w:ascii="Arial" w:hAnsi="Arial" w:cs="Arial"/>
        </w:rPr>
        <w:t xml:space="preserve">по окончании квартала осуществляется </w:t>
      </w:r>
      <w:r w:rsidRPr="002F765A">
        <w:rPr>
          <w:rFonts w:ascii="Arial" w:hAnsi="Arial" w:cs="Arial"/>
          <w:b/>
        </w:rPr>
        <w:t>опрос</w:t>
      </w:r>
      <w:r w:rsidRPr="002F765A">
        <w:rPr>
          <w:rFonts w:ascii="Arial" w:hAnsi="Arial" w:cs="Arial"/>
        </w:rPr>
        <w:t xml:space="preserve"> всех членов домашних хозяйств</w:t>
      </w:r>
      <w:r w:rsidR="00BF3DA4" w:rsidRPr="002F765A">
        <w:rPr>
          <w:rFonts w:ascii="Arial" w:hAnsi="Arial" w:cs="Arial"/>
        </w:rPr>
        <w:t xml:space="preserve"> </w:t>
      </w:r>
      <w:r w:rsidRPr="002F765A">
        <w:rPr>
          <w:rFonts w:ascii="Arial" w:hAnsi="Arial" w:cs="Arial"/>
          <w:b/>
        </w:rPr>
        <w:t>по</w:t>
      </w:r>
      <w:r w:rsidR="00FB49BD" w:rsidRPr="002F765A">
        <w:rPr>
          <w:rFonts w:ascii="Arial" w:hAnsi="Arial" w:cs="Arial"/>
          <w:b/>
        </w:rPr>
        <w:t> </w:t>
      </w:r>
      <w:r w:rsidRPr="002F765A">
        <w:rPr>
          <w:rFonts w:ascii="Arial" w:hAnsi="Arial" w:cs="Arial"/>
          <w:b/>
        </w:rPr>
        <w:t>программе ежеквартального опроса</w:t>
      </w:r>
      <w:r w:rsidRPr="002F765A">
        <w:rPr>
          <w:rFonts w:ascii="Arial" w:hAnsi="Arial" w:cs="Arial"/>
        </w:rPr>
        <w:t xml:space="preserve">, которая охватывает демографические характеристики, </w:t>
      </w:r>
      <w:r w:rsidR="00580936" w:rsidRPr="002F765A">
        <w:rPr>
          <w:rFonts w:ascii="Arial" w:hAnsi="Arial" w:cs="Arial"/>
        </w:rPr>
        <w:t>статус основной занятости,</w:t>
      </w:r>
      <w:r w:rsidRPr="002F765A">
        <w:rPr>
          <w:rFonts w:ascii="Arial" w:hAnsi="Arial" w:cs="Arial"/>
        </w:rPr>
        <w:t xml:space="preserve">  доступ к системе социальной защиты и</w:t>
      </w:r>
      <w:r w:rsidR="00FB49BD" w:rsidRPr="002F765A">
        <w:rPr>
          <w:rFonts w:ascii="Arial" w:hAnsi="Arial" w:cs="Arial"/>
        </w:rPr>
        <w:t> </w:t>
      </w:r>
      <w:r w:rsidRPr="002F765A">
        <w:rPr>
          <w:rFonts w:ascii="Arial" w:hAnsi="Arial" w:cs="Arial"/>
        </w:rPr>
        <w:t>образования каждого из членов домашнего хозяйства. Кроме этого, в</w:t>
      </w:r>
      <w:r w:rsidR="00FB49BD" w:rsidRPr="002F765A">
        <w:rPr>
          <w:rFonts w:ascii="Arial" w:hAnsi="Arial" w:cs="Arial"/>
        </w:rPr>
        <w:t> </w:t>
      </w:r>
      <w:r w:rsidRPr="002F765A">
        <w:rPr>
          <w:rFonts w:ascii="Arial" w:hAnsi="Arial" w:cs="Arial"/>
        </w:rPr>
        <w:t>программу включены вопросы об</w:t>
      </w:r>
      <w:r w:rsidR="00FB49BD" w:rsidRPr="002F765A">
        <w:rPr>
          <w:rFonts w:ascii="Arial" w:hAnsi="Arial" w:cs="Arial"/>
        </w:rPr>
        <w:t> </w:t>
      </w:r>
      <w:r w:rsidRPr="002F765A">
        <w:rPr>
          <w:rFonts w:ascii="Arial" w:hAnsi="Arial" w:cs="Arial"/>
        </w:rPr>
        <w:t>источниках доходов домохозяйства,</w:t>
      </w:r>
      <w:r w:rsidR="002F765A" w:rsidRPr="002F765A">
        <w:rPr>
          <w:rFonts w:ascii="Arial" w:hAnsi="Arial" w:cs="Arial"/>
        </w:rPr>
        <w:t xml:space="preserve"> оценке  домохозяйствами своего финансового положения, </w:t>
      </w:r>
      <w:r w:rsidR="00580936" w:rsidRPr="002F765A">
        <w:rPr>
          <w:rFonts w:ascii="Arial" w:hAnsi="Arial" w:cs="Arial"/>
        </w:rPr>
        <w:t xml:space="preserve">условиях проживания, </w:t>
      </w:r>
      <w:r w:rsidRPr="002F765A">
        <w:rPr>
          <w:rFonts w:ascii="Arial" w:hAnsi="Arial" w:cs="Arial"/>
        </w:rPr>
        <w:t>производственной деятельности его членов, уточняющие вопросы о</w:t>
      </w:r>
      <w:r w:rsidR="006C27ED" w:rsidRPr="002F765A">
        <w:rPr>
          <w:rFonts w:ascii="Arial" w:hAnsi="Arial" w:cs="Arial"/>
        </w:rPr>
        <w:t> </w:t>
      </w:r>
      <w:r w:rsidRPr="002F765A">
        <w:rPr>
          <w:rFonts w:ascii="Arial" w:hAnsi="Arial" w:cs="Arial"/>
        </w:rPr>
        <w:t>произведенных расходах;</w:t>
      </w:r>
    </w:p>
    <w:p w:rsidR="00013C2C" w:rsidRPr="00013C2C" w:rsidRDefault="005B6091" w:rsidP="00013C2C">
      <w:pPr>
        <w:pStyle w:val="Normal1"/>
        <w:numPr>
          <w:ilvl w:val="0"/>
          <w:numId w:val="42"/>
        </w:numPr>
        <w:spacing w:line="319" w:lineRule="auto"/>
        <w:jc w:val="both"/>
        <w:rPr>
          <w:rFonts w:ascii="Arial" w:hAnsi="Arial" w:cs="Arial"/>
        </w:rPr>
      </w:pPr>
      <w:r w:rsidRPr="00013C2C">
        <w:rPr>
          <w:rFonts w:ascii="Arial" w:hAnsi="Arial" w:cs="Arial"/>
        </w:rPr>
        <w:t>в четвертом квартале, по завершению годичного цикла обследования, проводится опрос домашних хозяйств о наличии предметов длительного пользования, об</w:t>
      </w:r>
      <w:r w:rsidR="00FB49BD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>имеющихся транспортных средствах и</w:t>
      </w:r>
      <w:r w:rsidR="00FB49BD" w:rsidRPr="00013C2C">
        <w:rPr>
          <w:rFonts w:ascii="Arial" w:hAnsi="Arial" w:cs="Arial"/>
        </w:rPr>
        <w:t> </w:t>
      </w:r>
      <w:r w:rsidRPr="00013C2C">
        <w:rPr>
          <w:rFonts w:ascii="Arial" w:hAnsi="Arial" w:cs="Arial"/>
        </w:rPr>
        <w:t>их</w:t>
      </w:r>
      <w:r w:rsidR="00FB49BD" w:rsidRPr="00013C2C">
        <w:rPr>
          <w:rFonts w:ascii="Arial" w:hAnsi="Arial" w:cs="Arial"/>
        </w:rPr>
        <w:t> </w:t>
      </w:r>
      <w:r w:rsidR="002F765A">
        <w:rPr>
          <w:rFonts w:ascii="Arial" w:hAnsi="Arial" w:cs="Arial"/>
        </w:rPr>
        <w:t>основных характеристиках</w:t>
      </w:r>
      <w:r w:rsidRPr="00013C2C">
        <w:rPr>
          <w:rFonts w:ascii="Arial" w:hAnsi="Arial" w:cs="Arial"/>
        </w:rPr>
        <w:t>.</w:t>
      </w:r>
    </w:p>
    <w:p w:rsidR="000D10F4" w:rsidRPr="00013C2C" w:rsidRDefault="00EE0384" w:rsidP="00013C2C">
      <w:pPr>
        <w:keepNext/>
        <w:widowControl w:val="0"/>
        <w:autoSpaceDE w:val="0"/>
        <w:autoSpaceDN w:val="0"/>
        <w:adjustRightInd w:val="0"/>
        <w:spacing w:before="120" w:after="120" w:line="319" w:lineRule="auto"/>
        <w:ind w:left="357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013C2C">
        <w:rPr>
          <w:rFonts w:ascii="Arial" w:hAnsi="Arial" w:cs="Arial"/>
          <w:b/>
          <w:bCs/>
          <w:sz w:val="20"/>
          <w:szCs w:val="20"/>
        </w:rPr>
        <w:t xml:space="preserve">4. </w:t>
      </w:r>
      <w:r w:rsidR="00BE109E" w:rsidRPr="00013C2C">
        <w:rPr>
          <w:rFonts w:ascii="Arial" w:hAnsi="Arial" w:cs="Arial"/>
          <w:b/>
          <w:bCs/>
          <w:sz w:val="20"/>
          <w:szCs w:val="20"/>
        </w:rPr>
        <w:t>ОСНОВНЫЕ ПОНЯТИЯ И ОПРЕДЕЛЕНИЯ</w:t>
      </w:r>
    </w:p>
    <w:p w:rsidR="001D298A" w:rsidRPr="006A1784" w:rsidRDefault="001D298A" w:rsidP="00DE3D87">
      <w:pPr>
        <w:pStyle w:val="Normal1"/>
        <w:spacing w:line="319" w:lineRule="auto"/>
        <w:ind w:firstLine="567"/>
        <w:jc w:val="both"/>
        <w:rPr>
          <w:rFonts w:ascii="Arial" w:hAnsi="Arial" w:cs="Arial"/>
        </w:rPr>
      </w:pPr>
      <w:r w:rsidRPr="006A1784">
        <w:rPr>
          <w:rFonts w:ascii="Arial" w:hAnsi="Arial" w:cs="Arial"/>
          <w:b/>
          <w:iCs/>
        </w:rPr>
        <w:t>Домашнее хозяйство</w:t>
      </w:r>
      <w:r w:rsidRPr="006A1784">
        <w:rPr>
          <w:rFonts w:ascii="Arial" w:hAnsi="Arial" w:cs="Arial"/>
        </w:rPr>
        <w:t xml:space="preserve"> представляет собой совокупность лиц, проживающих в одном жилом помещении или его части, как связанных, так и не связанных родством, совместно обеспечивающих себя всем необходимым для жизни, полностью или частично объединяя и</w:t>
      </w:r>
      <w:r w:rsidR="00FB49BD" w:rsidRPr="006A1784">
        <w:rPr>
          <w:rFonts w:ascii="Arial" w:hAnsi="Arial" w:cs="Arial"/>
        </w:rPr>
        <w:t> </w:t>
      </w:r>
      <w:r w:rsidRPr="006A1784">
        <w:rPr>
          <w:rFonts w:ascii="Arial" w:hAnsi="Arial" w:cs="Arial"/>
        </w:rPr>
        <w:t>расходуя свои средства. Домохозяйство может состоять из одного человека, живущего самостоятельно.</w:t>
      </w:r>
    </w:p>
    <w:p w:rsidR="006D0789" w:rsidRPr="006A1784" w:rsidRDefault="006D0789" w:rsidP="00DE3D87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Определения перечисленных ниже показателей расходов домашних хозяйств основаны на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применении концепций, изложенных в Резолюции о статистике доходов и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расходов домохозяйств, принятой на 17-ой Международной конференци</w:t>
      </w:r>
      <w:r w:rsidR="000F21FE" w:rsidRPr="006A1784">
        <w:rPr>
          <w:rFonts w:ascii="Arial" w:hAnsi="Arial" w:cs="Arial"/>
          <w:sz w:val="20"/>
          <w:szCs w:val="20"/>
        </w:rPr>
        <w:t>и</w:t>
      </w:r>
      <w:r w:rsidRPr="006A1784">
        <w:rPr>
          <w:rFonts w:ascii="Arial" w:hAnsi="Arial" w:cs="Arial"/>
          <w:sz w:val="20"/>
          <w:szCs w:val="20"/>
        </w:rPr>
        <w:t xml:space="preserve"> статистиков по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труду (МОТ,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2003).</w:t>
      </w:r>
    </w:p>
    <w:p w:rsidR="006D0789" w:rsidRPr="006A1784" w:rsidRDefault="006D0789" w:rsidP="00DE3D87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В соответствии с указанной резолюцией  между показателями расходов, формируемыми на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основании программы ОБДХ, аналогичными показателями в системе национальных счетов (СНС) и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иными аналогичными показателями расходов населения макроэкономического уровня имеются определенные различия, как в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="00B80472" w:rsidRPr="006A1784">
        <w:rPr>
          <w:rFonts w:ascii="Arial" w:hAnsi="Arial" w:cs="Arial"/>
          <w:sz w:val="20"/>
          <w:szCs w:val="20"/>
        </w:rPr>
        <w:t>об</w:t>
      </w:r>
      <w:r w:rsidRPr="006A1784">
        <w:rPr>
          <w:rFonts w:ascii="Arial" w:hAnsi="Arial" w:cs="Arial"/>
          <w:sz w:val="20"/>
          <w:szCs w:val="20"/>
        </w:rPr>
        <w:t>щей концепции, так и в отношении охвата и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 xml:space="preserve">методики измерений, вытекающие из различий в их целях. </w:t>
      </w:r>
    </w:p>
    <w:p w:rsidR="00013C2C" w:rsidRDefault="009610BC" w:rsidP="00DE3D87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lastRenderedPageBreak/>
        <w:t>Показатели расходов и доходов домашних хозяйств формируются в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соответствии с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="00A45953" w:rsidRPr="006A1784">
        <w:rPr>
          <w:rFonts w:ascii="Arial" w:hAnsi="Arial" w:cs="Arial"/>
          <w:sz w:val="20"/>
          <w:szCs w:val="20"/>
        </w:rPr>
        <w:t>«Методологическими положениями по формированию агрегированных показателей доходов, расходов и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="00A45953" w:rsidRPr="006A1784">
        <w:rPr>
          <w:rFonts w:ascii="Arial" w:hAnsi="Arial" w:cs="Arial"/>
          <w:sz w:val="20"/>
          <w:szCs w:val="20"/>
        </w:rPr>
        <w:t>потребления домашних хозяйств на основе программы Выборочного обследования бюджетов домашних хозяйств»</w:t>
      </w:r>
      <w:r w:rsidR="00AD1CE9" w:rsidRPr="006A1784">
        <w:rPr>
          <w:rFonts w:ascii="Arial" w:hAnsi="Arial" w:cs="Arial"/>
          <w:sz w:val="20"/>
          <w:szCs w:val="20"/>
        </w:rPr>
        <w:t>, утвержденными приказом Росстата от 5 апреля 2017 г. № 226</w:t>
      </w:r>
      <w:r w:rsidR="00A45953" w:rsidRPr="006A1784">
        <w:rPr>
          <w:rFonts w:ascii="Arial" w:hAnsi="Arial" w:cs="Arial"/>
          <w:sz w:val="20"/>
          <w:szCs w:val="20"/>
        </w:rPr>
        <w:t xml:space="preserve">. </w:t>
      </w:r>
    </w:p>
    <w:p w:rsidR="006D0789" w:rsidRPr="006A1784" w:rsidRDefault="006D0789" w:rsidP="00DE3D87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6A1784">
        <w:rPr>
          <w:rFonts w:ascii="Arial" w:hAnsi="Arial" w:cs="Arial"/>
          <w:b/>
          <w:sz w:val="20"/>
          <w:szCs w:val="20"/>
        </w:rPr>
        <w:t>Расходы на потребление домашних хозяйств</w:t>
      </w:r>
      <w:r w:rsidRPr="006A1784">
        <w:rPr>
          <w:rFonts w:ascii="Arial" w:hAnsi="Arial" w:cs="Arial"/>
          <w:sz w:val="20"/>
          <w:szCs w:val="20"/>
        </w:rPr>
        <w:t xml:space="preserve"> представляют собой стоимость товаров и услуг, приобретенных домохозяйствами в целях непосредственного удовлетворения потребностей и желаний своих членов посредством прямых денежных покупок и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натуральных поступлений, включая поступления без применения каких</w:t>
      </w:r>
      <w:r w:rsidR="003329A4">
        <w:rPr>
          <w:rFonts w:ascii="Arial" w:hAnsi="Arial" w:cs="Arial"/>
          <w:sz w:val="20"/>
          <w:szCs w:val="20"/>
        </w:rPr>
        <w:t>-</w:t>
      </w:r>
      <w:r w:rsidRPr="006A1784">
        <w:rPr>
          <w:rFonts w:ascii="Arial" w:hAnsi="Arial" w:cs="Arial"/>
          <w:sz w:val="20"/>
          <w:szCs w:val="20"/>
        </w:rPr>
        <w:t>либо денежных средств в качестве оплаты (бартерный обмен, натуральные поступления от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других домохозяйств и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от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работодателя) и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 xml:space="preserve">использование на личное потребление продукции собственного производства. </w:t>
      </w:r>
      <w:proofErr w:type="gramEnd"/>
    </w:p>
    <w:p w:rsidR="006D0789" w:rsidRPr="006A1784" w:rsidRDefault="006D0789" w:rsidP="00DE3D87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Расходы на потребление домашних хозяйств состоят из суммы потребительских расходов и</w:t>
      </w:r>
      <w:r w:rsidR="008E4DD0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оценки в денежном эквиваленте стоимости натуральных поступлений. В расходы на потребление не</w:t>
      </w:r>
      <w:r w:rsidR="008E4DD0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включается стоимость купленных в период обследования, но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не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пошедших на личное потребление товаров, и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стоимость произведенной в период обследования, но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не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использованной на личное потребление сельскохозяйственной продукции собственного производства.</w:t>
      </w:r>
    </w:p>
    <w:p w:rsidR="006D0789" w:rsidRPr="006A1784" w:rsidRDefault="006D0789" w:rsidP="00DE3D87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b/>
          <w:sz w:val="20"/>
          <w:szCs w:val="20"/>
        </w:rPr>
        <w:t>Потребительские расходы домашних хозяйств</w:t>
      </w:r>
      <w:r w:rsidRPr="006A1784">
        <w:rPr>
          <w:rFonts w:ascii="Arial" w:hAnsi="Arial" w:cs="Arial"/>
          <w:sz w:val="20"/>
          <w:szCs w:val="20"/>
        </w:rPr>
        <w:t xml:space="preserve"> являются частью денежных расходов домашних хозяйств, направленных на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приобретение потребительских товаров и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оплату услуг для удовлетворения потребностей домохозяйства и членов домохозяйства. В составе потребительских расходов не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учитываются расходы на покупку произведений искусства, антиквариата и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ювелирных изделий, приобретенных в</w:t>
      </w:r>
      <w:r w:rsidR="00AD1CE9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качестве капиталовложений, а также расходы на оплату материалов и работ по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строительству и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капитальному ремонту жилых или подсобных помещений, являющихся инвестициями.</w:t>
      </w:r>
    </w:p>
    <w:p w:rsidR="006D0789" w:rsidRPr="006A1784" w:rsidRDefault="006D0789" w:rsidP="00DE3D87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b/>
          <w:sz w:val="20"/>
          <w:szCs w:val="20"/>
        </w:rPr>
        <w:t>Стоимость натуральных поступлений</w:t>
      </w:r>
      <w:r w:rsidRPr="006A1784">
        <w:rPr>
          <w:rFonts w:ascii="Arial" w:hAnsi="Arial" w:cs="Arial"/>
          <w:sz w:val="20"/>
          <w:szCs w:val="20"/>
        </w:rPr>
        <w:t xml:space="preserve"> – суммарная оценка стоимости натуральных поступлений продуктов питания, алкогольных напитков, непродовольственных товаров и услуг. При этом:</w:t>
      </w:r>
    </w:p>
    <w:p w:rsidR="006D0789" w:rsidRPr="006A1784" w:rsidRDefault="006D0789" w:rsidP="00910D37">
      <w:pPr>
        <w:numPr>
          <w:ilvl w:val="0"/>
          <w:numId w:val="43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1784">
        <w:rPr>
          <w:rFonts w:ascii="Arial" w:hAnsi="Arial" w:cs="Arial"/>
          <w:b/>
          <w:sz w:val="20"/>
          <w:szCs w:val="20"/>
        </w:rPr>
        <w:t>стоимость натуральных поступлений продуктов питания и алкогольных напитков</w:t>
      </w:r>
      <w:r w:rsidRPr="006A1784">
        <w:rPr>
          <w:rFonts w:ascii="Arial" w:hAnsi="Arial" w:cs="Arial"/>
          <w:sz w:val="20"/>
          <w:szCs w:val="20"/>
        </w:rPr>
        <w:t xml:space="preserve"> – расчетный показатель стоимости потребленных домашними хозяйствами продуктов (алкогольных напитков)  собственного производства и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продуктов (алкогольных напитков), поступивших из других источников без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оплаты; оценка стоимости производится по средним ценам покупки, исходя из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данных ОБДХ о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количестве и стоимости купленных обследуемыми домохозяйствами соответствующих продуктов (алкогольных напитков) в среднем по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 xml:space="preserve">субъекту Российской Федерации. </w:t>
      </w:r>
      <w:proofErr w:type="gramEnd"/>
    </w:p>
    <w:p w:rsidR="006D0789" w:rsidRPr="006A1784" w:rsidRDefault="006D0789" w:rsidP="00910D37">
      <w:pPr>
        <w:numPr>
          <w:ilvl w:val="0"/>
          <w:numId w:val="43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b/>
          <w:sz w:val="20"/>
          <w:szCs w:val="20"/>
        </w:rPr>
        <w:t>стоимость натуральных поступлений непродовольственных товаров и услуг</w:t>
      </w:r>
      <w:r w:rsidRPr="006A1784">
        <w:rPr>
          <w:rFonts w:ascii="Arial" w:hAnsi="Arial" w:cs="Arial"/>
          <w:sz w:val="20"/>
          <w:szCs w:val="20"/>
        </w:rPr>
        <w:t xml:space="preserve"> – оценка стоимости непродовольственных товаров, поступивших в домохозяйство без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оплаты, а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 xml:space="preserve">также товаров (услуг), предоставленных в натуральном выражении работодателем; оценка стоимости производится со слов респондентов. </w:t>
      </w:r>
    </w:p>
    <w:p w:rsidR="006D0789" w:rsidRPr="006A1784" w:rsidRDefault="006D0789" w:rsidP="00DE3D87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b/>
          <w:sz w:val="20"/>
          <w:szCs w:val="20"/>
        </w:rPr>
        <w:t>Расходы домашних хозяйств (всего)</w:t>
      </w:r>
      <w:r w:rsidRPr="006A1784">
        <w:rPr>
          <w:rFonts w:ascii="Arial" w:hAnsi="Arial" w:cs="Arial"/>
          <w:sz w:val="20"/>
          <w:szCs w:val="20"/>
        </w:rPr>
        <w:t xml:space="preserve">  представляют собой сумму расходов на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потребление и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расходов домашних хозяйств, не связанных с потреблением (расходы на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промежуточное потребление и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 xml:space="preserve">валовое накопление, налоги, сборы, платежи и другие расходы). </w:t>
      </w:r>
      <w:r w:rsidRPr="006A1784">
        <w:rPr>
          <w:rFonts w:ascii="Arial" w:hAnsi="Arial" w:cs="Arial"/>
          <w:sz w:val="20"/>
          <w:szCs w:val="20"/>
        </w:rPr>
        <w:cr/>
      </w:r>
      <w:r w:rsidR="009610BC" w:rsidRPr="006A1784">
        <w:rPr>
          <w:rFonts w:ascii="Arial" w:hAnsi="Arial" w:cs="Arial"/>
          <w:sz w:val="20"/>
          <w:szCs w:val="20"/>
        </w:rPr>
        <w:tab/>
      </w:r>
      <w:r w:rsidRPr="006A1784">
        <w:rPr>
          <w:rFonts w:ascii="Arial" w:hAnsi="Arial" w:cs="Arial"/>
          <w:sz w:val="20"/>
          <w:szCs w:val="20"/>
        </w:rPr>
        <w:t>В целях анализа структуры и тенденций в распределении расходов на потребление  по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населению в целом и по различным его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 xml:space="preserve"> подгруппам на основании программы ОБДХ формируются показатели денежных доходов и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располагаемых ресурсов домашних хозяйств. Указанные показатели  определяются только в</w:t>
      </w:r>
      <w:r w:rsidR="00FB49BD" w:rsidRPr="006A1784">
        <w:rPr>
          <w:rFonts w:ascii="Arial" w:hAnsi="Arial" w:cs="Arial"/>
          <w:sz w:val="20"/>
          <w:szCs w:val="20"/>
        </w:rPr>
        <w:t> </w:t>
      </w:r>
      <w:proofErr w:type="gramStart"/>
      <w:r w:rsidRPr="006A1784">
        <w:rPr>
          <w:rFonts w:ascii="Arial" w:hAnsi="Arial" w:cs="Arial"/>
          <w:sz w:val="20"/>
          <w:szCs w:val="20"/>
        </w:rPr>
        <w:t>терминах</w:t>
      </w:r>
      <w:proofErr w:type="gramEnd"/>
      <w:r w:rsidRPr="006A1784">
        <w:rPr>
          <w:rFonts w:ascii="Arial" w:hAnsi="Arial" w:cs="Arial"/>
          <w:sz w:val="20"/>
          <w:szCs w:val="20"/>
        </w:rPr>
        <w:t xml:space="preserve"> расходов и предназначены, главным образом, для отражения различий в структуре расходов между группами домохозяйств с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различным уровнем материального достатка.</w:t>
      </w:r>
    </w:p>
    <w:p w:rsidR="006D0789" w:rsidRPr="006A1784" w:rsidRDefault="006D0789" w:rsidP="00DE3D87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b/>
          <w:sz w:val="20"/>
          <w:szCs w:val="20"/>
        </w:rPr>
        <w:t>Денежный доход</w:t>
      </w:r>
      <w:r w:rsidRPr="006A1784">
        <w:rPr>
          <w:rFonts w:ascii="Arial" w:hAnsi="Arial" w:cs="Arial"/>
          <w:sz w:val="20"/>
          <w:szCs w:val="20"/>
        </w:rPr>
        <w:t xml:space="preserve"> определяется как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сумма денежных расходов домашних хозяйств и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прироста (уменьшения) финансовых активов. Применительно к этому методу показатель денежного дохода домохозяйств, формируемый  на основе программы ОБДХ, трактуется как объем денежных средств, которыми располагали домашние хозяйства для финансирования своих денежных расходов и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создания сбережений без привлечения ранее накопленных или привлеченных заемных средств.</w:t>
      </w:r>
    </w:p>
    <w:p w:rsidR="006D0789" w:rsidRPr="006A1784" w:rsidRDefault="006D0789" w:rsidP="00DE3D87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Используемый в расчетах показателя денежных доходов показатель прироста (уменьшени</w:t>
      </w:r>
      <w:r w:rsidR="009610BC" w:rsidRPr="006A1784">
        <w:rPr>
          <w:rFonts w:ascii="Arial" w:hAnsi="Arial" w:cs="Arial"/>
          <w:sz w:val="20"/>
          <w:szCs w:val="20"/>
        </w:rPr>
        <w:t>я</w:t>
      </w:r>
      <w:r w:rsidRPr="006A1784">
        <w:rPr>
          <w:rFonts w:ascii="Arial" w:hAnsi="Arial" w:cs="Arial"/>
          <w:sz w:val="20"/>
          <w:szCs w:val="20"/>
        </w:rPr>
        <w:t>) финансовых активов домашних хозяйств определяется как сальдо между суммой сбережений, сделанных домохозяйствами за счет собственных доходов, полученных в период обследования, и</w:t>
      </w:r>
      <w:r w:rsidR="008E4DD0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суммой израсходованных накоплений и привлеченных заемных средств.</w:t>
      </w:r>
    </w:p>
    <w:p w:rsidR="009610BC" w:rsidRPr="006A1784" w:rsidRDefault="006D0789" w:rsidP="007F1AED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b/>
          <w:sz w:val="20"/>
          <w:szCs w:val="20"/>
        </w:rPr>
        <w:t>Располагаемые ресурсы домашних хозяйств</w:t>
      </w:r>
      <w:r w:rsidRPr="006A1784">
        <w:rPr>
          <w:rFonts w:ascii="Arial" w:hAnsi="Arial" w:cs="Arial"/>
          <w:sz w:val="20"/>
          <w:szCs w:val="20"/>
        </w:rPr>
        <w:t xml:space="preserve"> определяются как совокупность расходов домохозяйств и суммы сбережений, сделанных домохозяйствами в период обследования. Показатель располагаемых ресурсов домашних хозяйств, формируемый на</w:t>
      </w:r>
      <w:r w:rsidR="00FB49B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основе программы ОБДХ, трактуется как объем всех денежных и натуральных (в</w:t>
      </w:r>
      <w:r w:rsidR="00AD1CE9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денежном эквиваленте) средств, которыми располагали домашние хозяйства для финансирования своих расходов и создания сбережений.</w:t>
      </w:r>
    </w:p>
    <w:p w:rsidR="00EE0384" w:rsidRPr="006A1784" w:rsidRDefault="00EE0384" w:rsidP="007F1AED">
      <w:pPr>
        <w:keepNext/>
        <w:widowControl w:val="0"/>
        <w:autoSpaceDE w:val="0"/>
        <w:autoSpaceDN w:val="0"/>
        <w:adjustRightInd w:val="0"/>
        <w:spacing w:before="120" w:after="120" w:line="319" w:lineRule="auto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6A1784">
        <w:rPr>
          <w:rFonts w:ascii="Arial" w:hAnsi="Arial" w:cs="Arial"/>
          <w:b/>
          <w:bCs/>
          <w:sz w:val="20"/>
          <w:szCs w:val="20"/>
        </w:rPr>
        <w:t xml:space="preserve">5. </w:t>
      </w:r>
      <w:r w:rsidR="00487C33" w:rsidRPr="006A1784">
        <w:rPr>
          <w:rFonts w:ascii="Arial" w:hAnsi="Arial" w:cs="Arial"/>
          <w:b/>
          <w:bCs/>
          <w:sz w:val="20"/>
          <w:szCs w:val="20"/>
        </w:rPr>
        <w:t>КЛАССИФИКАЦИИ</w:t>
      </w:r>
    </w:p>
    <w:p w:rsidR="00EE0384" w:rsidRPr="006A1784" w:rsidRDefault="00EE0384" w:rsidP="00DE3D87">
      <w:pPr>
        <w:numPr>
          <w:ilvl w:val="12"/>
          <w:numId w:val="0"/>
        </w:num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Унифицированной классификацией, которая используется для представления данных по</w:t>
      </w:r>
      <w:r w:rsidR="006C27ED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 xml:space="preserve">расходам домохозяйств на оплату потребительских товаров и услуг, является </w:t>
      </w:r>
      <w:r w:rsidRPr="006A1784">
        <w:rPr>
          <w:rFonts w:ascii="Arial" w:hAnsi="Arial" w:cs="Arial"/>
          <w:b/>
          <w:sz w:val="20"/>
          <w:szCs w:val="20"/>
        </w:rPr>
        <w:t xml:space="preserve">Классификатор индивидуального потребления домашних хозяйств по целям (КИПЦ-ДХ). </w:t>
      </w:r>
      <w:r w:rsidRPr="006A1784">
        <w:rPr>
          <w:rFonts w:ascii="Arial" w:hAnsi="Arial" w:cs="Arial"/>
          <w:bCs/>
          <w:sz w:val="20"/>
          <w:szCs w:val="20"/>
        </w:rPr>
        <w:t xml:space="preserve">КИПЦ-ДХ </w:t>
      </w:r>
      <w:r w:rsidRPr="006A1784">
        <w:rPr>
          <w:rFonts w:ascii="Arial" w:hAnsi="Arial" w:cs="Arial"/>
          <w:sz w:val="20"/>
          <w:szCs w:val="20"/>
        </w:rPr>
        <w:t>является стандартным средством представления статистической информации в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соответствии с методологией Системы национальных счетов и</w:t>
      </w:r>
      <w:r w:rsidR="00AD1CE9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рекомендациями по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гармонизации бюджетных обследований домашних хозяйств Европейской статистической комиссии</w:t>
      </w:r>
      <w:r w:rsidR="005E67E5" w:rsidRPr="006A1784">
        <w:rPr>
          <w:rFonts w:ascii="Arial" w:hAnsi="Arial" w:cs="Arial"/>
          <w:sz w:val="20"/>
          <w:szCs w:val="20"/>
        </w:rPr>
        <w:t>.</w:t>
      </w:r>
    </w:p>
    <w:p w:rsidR="00EE0384" w:rsidRPr="006A1784" w:rsidRDefault="00EE0384" w:rsidP="00DE3D87">
      <w:pPr>
        <w:pStyle w:val="a4"/>
        <w:numPr>
          <w:ilvl w:val="12"/>
          <w:numId w:val="0"/>
        </w:numPr>
        <w:spacing w:after="0" w:line="319" w:lineRule="auto"/>
        <w:ind w:firstLine="567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>Высший уровень классификации КИПЦ-ДХ составляют 1</w:t>
      </w:r>
      <w:r w:rsidR="003B569D" w:rsidRPr="006A1784">
        <w:rPr>
          <w:rFonts w:ascii="Arial" w:hAnsi="Arial" w:cs="Arial"/>
          <w:bCs/>
        </w:rPr>
        <w:t>3</w:t>
      </w:r>
      <w:r w:rsidRPr="006A1784">
        <w:rPr>
          <w:rFonts w:ascii="Arial" w:hAnsi="Arial" w:cs="Arial"/>
          <w:bCs/>
        </w:rPr>
        <w:t xml:space="preserve"> разделов, характеризующих основные направления потребления домашних хозяйств:</w:t>
      </w:r>
    </w:p>
    <w:p w:rsidR="003A2BF8" w:rsidRDefault="00EE0384" w:rsidP="0063207B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3A2BF8">
        <w:rPr>
          <w:rFonts w:ascii="Arial" w:hAnsi="Arial" w:cs="Arial"/>
          <w:bCs/>
        </w:rPr>
        <w:t>Продукты питания и безалкогольные напитки</w:t>
      </w:r>
      <w:r w:rsidR="005B6091" w:rsidRPr="003A2BF8">
        <w:rPr>
          <w:rFonts w:ascii="Arial" w:hAnsi="Arial" w:cs="Arial"/>
          <w:bCs/>
        </w:rPr>
        <w:t>;</w:t>
      </w:r>
    </w:p>
    <w:p w:rsidR="00EE0384" w:rsidRPr="003A2BF8" w:rsidRDefault="00EE0384" w:rsidP="0063207B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3A2BF8">
        <w:rPr>
          <w:rFonts w:ascii="Arial" w:hAnsi="Arial" w:cs="Arial"/>
          <w:bCs/>
        </w:rPr>
        <w:t>Алкогольные напитки</w:t>
      </w:r>
      <w:r w:rsidR="003B569D" w:rsidRPr="003A2BF8">
        <w:rPr>
          <w:rFonts w:ascii="Arial" w:hAnsi="Arial" w:cs="Arial"/>
          <w:bCs/>
        </w:rPr>
        <w:t xml:space="preserve">, </w:t>
      </w:r>
      <w:r w:rsidRPr="003A2BF8">
        <w:rPr>
          <w:rFonts w:ascii="Arial" w:hAnsi="Arial" w:cs="Arial"/>
          <w:bCs/>
        </w:rPr>
        <w:t>табачные изделия</w:t>
      </w:r>
      <w:r w:rsidR="003B569D" w:rsidRPr="003A2BF8">
        <w:rPr>
          <w:rFonts w:ascii="Arial" w:hAnsi="Arial" w:cs="Arial"/>
          <w:bCs/>
        </w:rPr>
        <w:t xml:space="preserve"> и наркотики</w:t>
      </w:r>
      <w:r w:rsidR="005B6091" w:rsidRPr="003A2BF8">
        <w:rPr>
          <w:rFonts w:ascii="Arial" w:hAnsi="Arial" w:cs="Arial"/>
          <w:bCs/>
        </w:rPr>
        <w:t>;</w:t>
      </w:r>
    </w:p>
    <w:p w:rsidR="00EE0384" w:rsidRPr="006A1784" w:rsidRDefault="00EE0384" w:rsidP="0063207B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>Одежда и обувь</w:t>
      </w:r>
      <w:r w:rsidR="005B6091" w:rsidRPr="006A1784">
        <w:rPr>
          <w:rFonts w:ascii="Arial" w:hAnsi="Arial" w:cs="Arial"/>
          <w:bCs/>
        </w:rPr>
        <w:t>;</w:t>
      </w:r>
    </w:p>
    <w:p w:rsidR="00EE0384" w:rsidRPr="006A1784" w:rsidRDefault="00EE0384" w:rsidP="0063207B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>Жилищные услуги, вода, электроэнергия, газ</w:t>
      </w:r>
      <w:r w:rsidR="003B569D" w:rsidRPr="006A1784">
        <w:rPr>
          <w:rFonts w:ascii="Arial" w:hAnsi="Arial" w:cs="Arial"/>
          <w:bCs/>
        </w:rPr>
        <w:t> </w:t>
      </w:r>
      <w:r w:rsidRPr="006A1784">
        <w:rPr>
          <w:rFonts w:ascii="Arial" w:hAnsi="Arial" w:cs="Arial"/>
          <w:bCs/>
        </w:rPr>
        <w:t>и другие виды топлива</w:t>
      </w:r>
      <w:r w:rsidR="005B6091" w:rsidRPr="006A1784">
        <w:rPr>
          <w:rFonts w:ascii="Arial" w:hAnsi="Arial" w:cs="Arial"/>
          <w:bCs/>
        </w:rPr>
        <w:t>;</w:t>
      </w:r>
    </w:p>
    <w:p w:rsidR="00EE0384" w:rsidRPr="006A1784" w:rsidRDefault="003B569D" w:rsidP="0063207B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>Мебель, бытовая техника и текущее содержание дома</w:t>
      </w:r>
      <w:r w:rsidR="005B6091" w:rsidRPr="006A1784">
        <w:rPr>
          <w:rFonts w:ascii="Arial" w:hAnsi="Arial" w:cs="Arial"/>
          <w:bCs/>
        </w:rPr>
        <w:t>;</w:t>
      </w:r>
    </w:p>
    <w:p w:rsidR="00EE0384" w:rsidRPr="006A1784" w:rsidRDefault="00EE0384" w:rsidP="0063207B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>Здравоохранение</w:t>
      </w:r>
      <w:r w:rsidR="005B6091" w:rsidRPr="006A1784">
        <w:rPr>
          <w:rFonts w:ascii="Arial" w:hAnsi="Arial" w:cs="Arial"/>
          <w:bCs/>
        </w:rPr>
        <w:t>;</w:t>
      </w:r>
    </w:p>
    <w:p w:rsidR="00EE0384" w:rsidRPr="006A1784" w:rsidRDefault="00EE0384" w:rsidP="0063207B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>Транспорт</w:t>
      </w:r>
      <w:r w:rsidR="005B6091" w:rsidRPr="006A1784">
        <w:rPr>
          <w:rFonts w:ascii="Arial" w:hAnsi="Arial" w:cs="Arial"/>
          <w:bCs/>
        </w:rPr>
        <w:t>;</w:t>
      </w:r>
    </w:p>
    <w:p w:rsidR="00EE0384" w:rsidRPr="006A1784" w:rsidRDefault="003B569D" w:rsidP="0063207B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>Информация и коммуникация</w:t>
      </w:r>
      <w:r w:rsidR="005B6091" w:rsidRPr="006A1784">
        <w:rPr>
          <w:rFonts w:ascii="Arial" w:hAnsi="Arial" w:cs="Arial"/>
          <w:bCs/>
        </w:rPr>
        <w:t>;</w:t>
      </w:r>
    </w:p>
    <w:p w:rsidR="00EE0384" w:rsidRPr="006A1784" w:rsidRDefault="00EE0384" w:rsidP="0063207B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>Организация отдыха</w:t>
      </w:r>
      <w:r w:rsidR="003B569D" w:rsidRPr="006A1784">
        <w:rPr>
          <w:rFonts w:ascii="Arial" w:hAnsi="Arial" w:cs="Arial"/>
          <w:bCs/>
        </w:rPr>
        <w:t>, спортивных и культурных</w:t>
      </w:r>
      <w:r w:rsidRPr="006A1784">
        <w:rPr>
          <w:rFonts w:ascii="Arial" w:hAnsi="Arial" w:cs="Arial"/>
          <w:bCs/>
        </w:rPr>
        <w:t xml:space="preserve"> мероприя</w:t>
      </w:r>
      <w:r w:rsidR="003B569D" w:rsidRPr="006A1784">
        <w:rPr>
          <w:rFonts w:ascii="Arial" w:hAnsi="Arial" w:cs="Arial"/>
          <w:bCs/>
        </w:rPr>
        <w:t>тий</w:t>
      </w:r>
      <w:r w:rsidR="005B6091" w:rsidRPr="006A1784">
        <w:rPr>
          <w:rFonts w:ascii="Arial" w:hAnsi="Arial" w:cs="Arial"/>
          <w:bCs/>
        </w:rPr>
        <w:t>;</w:t>
      </w:r>
    </w:p>
    <w:p w:rsidR="00480143" w:rsidRPr="006A1784" w:rsidRDefault="00EE0384" w:rsidP="0063207B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>Образование</w:t>
      </w:r>
      <w:r w:rsidR="005B6091" w:rsidRPr="006A1784">
        <w:rPr>
          <w:rFonts w:ascii="Arial" w:hAnsi="Arial" w:cs="Arial"/>
          <w:bCs/>
        </w:rPr>
        <w:t>;</w:t>
      </w:r>
    </w:p>
    <w:p w:rsidR="00EE0384" w:rsidRPr="006A1784" w:rsidRDefault="00EE0384" w:rsidP="0063207B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>Гостиницы, кафе и рестораны</w:t>
      </w:r>
      <w:r w:rsidR="005B6091" w:rsidRPr="006A1784">
        <w:rPr>
          <w:rFonts w:ascii="Arial" w:hAnsi="Arial" w:cs="Arial"/>
          <w:bCs/>
        </w:rPr>
        <w:t>;</w:t>
      </w:r>
    </w:p>
    <w:p w:rsidR="003B569D" w:rsidRPr="006A1784" w:rsidRDefault="003B569D" w:rsidP="003B569D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>Финансовые услуги и услуги страхования;</w:t>
      </w:r>
    </w:p>
    <w:p w:rsidR="00EE0384" w:rsidRPr="006A1784" w:rsidRDefault="003B569D" w:rsidP="003B569D">
      <w:pPr>
        <w:pStyle w:val="a4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bCs/>
        </w:rPr>
      </w:pPr>
      <w:r w:rsidRPr="006A1784">
        <w:rPr>
          <w:rFonts w:ascii="Arial" w:hAnsi="Arial" w:cs="Arial"/>
          <w:bCs/>
        </w:rPr>
        <w:t xml:space="preserve">Личная гигиена, социальная защита, прочие </w:t>
      </w:r>
      <w:r w:rsidR="00EE0384" w:rsidRPr="006A1784">
        <w:rPr>
          <w:rFonts w:ascii="Arial" w:hAnsi="Arial" w:cs="Arial"/>
          <w:bCs/>
        </w:rPr>
        <w:t>товары и услуги</w:t>
      </w:r>
      <w:r w:rsidR="005B6091" w:rsidRPr="006A1784">
        <w:rPr>
          <w:rFonts w:ascii="Arial" w:hAnsi="Arial" w:cs="Arial"/>
          <w:bCs/>
        </w:rPr>
        <w:t>.</w:t>
      </w:r>
    </w:p>
    <w:p w:rsidR="00EE0384" w:rsidRPr="006A1784" w:rsidRDefault="00EE0384" w:rsidP="008459FA">
      <w:pPr>
        <w:spacing w:line="31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Разделы последовательно детализируются на группы, классы, категории, в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 xml:space="preserve">состав которых входят соответствующие виды товаров и услуг, имеющие сходную сферу использования. </w:t>
      </w:r>
    </w:p>
    <w:p w:rsidR="00826D6D" w:rsidRPr="006A1784" w:rsidRDefault="00487C33" w:rsidP="003A2BF8">
      <w:pPr>
        <w:keepNext/>
        <w:widowControl w:val="0"/>
        <w:autoSpaceDE w:val="0"/>
        <w:autoSpaceDN w:val="0"/>
        <w:adjustRightInd w:val="0"/>
        <w:spacing w:before="120" w:line="319" w:lineRule="auto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6A1784">
        <w:rPr>
          <w:rFonts w:ascii="Arial" w:hAnsi="Arial" w:cs="Arial"/>
          <w:b/>
          <w:bCs/>
          <w:sz w:val="20"/>
          <w:szCs w:val="20"/>
        </w:rPr>
        <w:t>6</w:t>
      </w:r>
      <w:r w:rsidR="00826D6D" w:rsidRPr="006A1784">
        <w:rPr>
          <w:rFonts w:ascii="Arial" w:hAnsi="Arial" w:cs="Arial"/>
          <w:b/>
          <w:bCs/>
          <w:sz w:val="20"/>
          <w:szCs w:val="20"/>
        </w:rPr>
        <w:t>. АЛГОРИТМЫ ФОРМИРОВАНИЯ АГРЕГИРОВАННЫХ ПОКАЗАТЕЛЕЙ</w:t>
      </w:r>
      <w:r w:rsidR="003A2BF8">
        <w:rPr>
          <w:rFonts w:ascii="Arial" w:hAnsi="Arial" w:cs="Arial"/>
          <w:b/>
          <w:bCs/>
          <w:sz w:val="20"/>
          <w:szCs w:val="20"/>
        </w:rPr>
        <w:t xml:space="preserve"> </w:t>
      </w:r>
      <w:r w:rsidR="00826D6D" w:rsidRPr="006A1784">
        <w:rPr>
          <w:rFonts w:ascii="Arial" w:hAnsi="Arial" w:cs="Arial"/>
          <w:b/>
          <w:bCs/>
          <w:sz w:val="20"/>
          <w:szCs w:val="20"/>
        </w:rPr>
        <w:t>ДОХОДОВ И</w:t>
      </w:r>
      <w:r w:rsidR="003A2BF8">
        <w:rPr>
          <w:rFonts w:ascii="Arial" w:hAnsi="Arial" w:cs="Arial"/>
          <w:b/>
          <w:bCs/>
          <w:sz w:val="20"/>
          <w:szCs w:val="20"/>
        </w:rPr>
        <w:t> </w:t>
      </w:r>
      <w:r w:rsidR="00826D6D" w:rsidRPr="006A1784">
        <w:rPr>
          <w:rFonts w:ascii="Arial" w:hAnsi="Arial" w:cs="Arial"/>
          <w:b/>
          <w:bCs/>
          <w:sz w:val="20"/>
          <w:szCs w:val="20"/>
        </w:rPr>
        <w:t>РАСХОДОВ ДОМАШНИХ ХОЗЯЙСТВ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1. Агрегирование показателей доходов и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расходов по итогам ОБДХ производится на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уровне каждой единицы обследования (каждого обследованного домохозяйства) и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по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совокупности всех единиц обследования (по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всем обследованным домохозяйствам).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2. Значения обобщающих показателей доходов и расходов определяются для каждого домохозяйства на основании слитого массива всех данных, полученных в ходе обследования. Консолидация основана на принципе приведения данных к единому временному периоду и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производится объединением дневниковых записей за двухнедельный период, журнальных записей и</w:t>
      </w:r>
      <w:r w:rsidR="008C1201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показателей опросного листа за квартал. Преобразование дневниковых записей до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квартального периода осуществляется умножением значений показателей на коэффициент экстраполяции</w:t>
      </w:r>
      <w:r w:rsidRP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bCs/>
          <w:sz w:val="20"/>
          <w:szCs w:val="20"/>
        </w:rPr>
        <w:t>(К</w:t>
      </w:r>
      <w:proofErr w:type="gramStart"/>
      <w:r w:rsidRPr="006A1784">
        <w:rPr>
          <w:rFonts w:ascii="Arial" w:hAnsi="Arial" w:cs="Arial"/>
          <w:bCs/>
          <w:sz w:val="20"/>
          <w:szCs w:val="20"/>
        </w:rPr>
        <w:t>Z</w:t>
      </w:r>
      <w:proofErr w:type="gramEnd"/>
      <w:r w:rsidRPr="006A1784">
        <w:rPr>
          <w:rFonts w:ascii="Arial" w:hAnsi="Arial" w:cs="Arial"/>
          <w:bCs/>
          <w:sz w:val="20"/>
          <w:szCs w:val="20"/>
        </w:rPr>
        <w:t>), рассчитывае</w:t>
      </w:r>
      <w:r w:rsidR="00A27C77" w:rsidRPr="006A1784">
        <w:rPr>
          <w:rFonts w:ascii="Arial" w:hAnsi="Arial" w:cs="Arial"/>
          <w:bCs/>
          <w:sz w:val="20"/>
          <w:szCs w:val="20"/>
        </w:rPr>
        <w:t>мый</w:t>
      </w:r>
      <w:r w:rsidRPr="006A1784">
        <w:rPr>
          <w:rFonts w:ascii="Arial" w:hAnsi="Arial" w:cs="Arial"/>
          <w:bCs/>
          <w:sz w:val="20"/>
          <w:szCs w:val="20"/>
        </w:rPr>
        <w:t xml:space="preserve"> по формуле:</w:t>
      </w:r>
    </w:p>
    <w:p w:rsidR="00826D6D" w:rsidRPr="006A1784" w:rsidRDefault="00B67CD8" w:rsidP="00803325">
      <w:pPr>
        <w:jc w:val="center"/>
        <w:rPr>
          <w:rFonts w:ascii="Arial" w:hAnsi="Arial" w:cs="Arial"/>
          <w:sz w:val="20"/>
          <w:szCs w:val="20"/>
        </w:rPr>
      </w:pPr>
      <w:r w:rsidRPr="00B67CD8">
        <w:rPr>
          <w:rFonts w:ascii="Arial" w:hAnsi="Arial" w:cs="Arial"/>
          <w:position w:val="-3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34.55pt">
            <v:imagedata r:id="rId8" o:title=""/>
          </v:shape>
        </w:pict>
      </w:r>
      <w:r w:rsidR="00826D6D" w:rsidRPr="006A1784">
        <w:rPr>
          <w:rFonts w:ascii="Arial" w:hAnsi="Arial" w:cs="Arial"/>
          <w:sz w:val="20"/>
          <w:szCs w:val="20"/>
        </w:rPr>
        <w:t xml:space="preserve"> </w:t>
      </w:r>
      <w:r w:rsidR="00A27C77" w:rsidRPr="006A1784">
        <w:rPr>
          <w:rFonts w:ascii="Arial" w:hAnsi="Arial" w:cs="Arial"/>
          <w:bCs/>
          <w:sz w:val="20"/>
          <w:szCs w:val="20"/>
        </w:rPr>
        <w:t>, где:</w:t>
      </w:r>
    </w:p>
    <w:p w:rsidR="00826D6D" w:rsidRPr="006A1784" w:rsidRDefault="00826D6D" w:rsidP="00EF6669">
      <w:pPr>
        <w:spacing w:after="24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6A1784">
        <w:rPr>
          <w:rFonts w:ascii="Arial" w:hAnsi="Arial" w:cs="Arial"/>
          <w:bCs/>
          <w:sz w:val="20"/>
          <w:szCs w:val="20"/>
        </w:rPr>
        <w:t>Nk</w:t>
      </w:r>
      <w:proofErr w:type="spellEnd"/>
      <w:r w:rsidRPr="006A1784">
        <w:rPr>
          <w:rFonts w:ascii="Arial" w:hAnsi="Arial" w:cs="Arial"/>
          <w:bCs/>
          <w:sz w:val="20"/>
          <w:szCs w:val="20"/>
        </w:rPr>
        <w:t xml:space="preserve"> </w:t>
      </w:r>
      <w:r w:rsidR="00D77495" w:rsidRPr="006A1784">
        <w:rPr>
          <w:rFonts w:ascii="Arial" w:hAnsi="Arial" w:cs="Arial"/>
          <w:bCs/>
          <w:sz w:val="20"/>
          <w:szCs w:val="20"/>
        </w:rPr>
        <w:t xml:space="preserve">– число дней в квартале,  </w:t>
      </w:r>
      <w:proofErr w:type="spellStart"/>
      <w:r w:rsidR="00D77495" w:rsidRPr="006A1784">
        <w:rPr>
          <w:rFonts w:ascii="Arial" w:hAnsi="Arial" w:cs="Arial"/>
          <w:bCs/>
          <w:sz w:val="20"/>
          <w:szCs w:val="20"/>
        </w:rPr>
        <w:t>Nd</w:t>
      </w:r>
      <w:proofErr w:type="spellEnd"/>
      <w:r w:rsidR="00D77495" w:rsidRPr="006A1784">
        <w:rPr>
          <w:rFonts w:ascii="Arial" w:hAnsi="Arial" w:cs="Arial"/>
          <w:bCs/>
          <w:sz w:val="20"/>
          <w:szCs w:val="20"/>
        </w:rPr>
        <w:t xml:space="preserve"> – </w:t>
      </w:r>
      <w:r w:rsidRPr="006A1784">
        <w:rPr>
          <w:rFonts w:ascii="Arial" w:hAnsi="Arial" w:cs="Arial"/>
          <w:bCs/>
          <w:sz w:val="20"/>
          <w:szCs w:val="20"/>
        </w:rPr>
        <w:t>число дней ведения дневника (14).</w:t>
      </w:r>
    </w:p>
    <w:p w:rsidR="00826D6D" w:rsidRPr="006A1784" w:rsidRDefault="006F4201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3. Агрегирование показателей доходов и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 xml:space="preserve">расходов на уровне единиц обследования </w:t>
      </w:r>
      <w:r w:rsidR="00826D6D" w:rsidRPr="006A1784">
        <w:rPr>
          <w:rFonts w:ascii="Arial" w:hAnsi="Arial" w:cs="Arial"/>
          <w:bCs/>
          <w:sz w:val="20"/>
          <w:szCs w:val="20"/>
        </w:rPr>
        <w:t>производится посредством: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суммировки позиций идентификационных кодов расходов, согласно их вхождению в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укрупненные группы расходов КИПЦ-ДХ и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в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отдельные позиции расходов, имеющие самостоятельное значение;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суммировки полученных укрупненных групп расходов и отдельных самостоятельных позиций</w:t>
      </w:r>
      <w:r w:rsidR="005F4F61" w:rsidRPr="006A1784">
        <w:rPr>
          <w:rFonts w:ascii="Arial" w:hAnsi="Arial" w:cs="Arial"/>
          <w:bCs/>
          <w:sz w:val="20"/>
          <w:szCs w:val="20"/>
        </w:rPr>
        <w:t>.</w:t>
      </w:r>
    </w:p>
    <w:p w:rsidR="008E4201" w:rsidRDefault="00826D6D" w:rsidP="008E4201">
      <w:pPr>
        <w:spacing w:after="240"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4.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Агрегирование обобщающих показателей доходов и расходов по итогам ОБДХ по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совокупности всех единиц обследования производится посредством суммировки как укрупненных групп расходов (самостоятельных позиций) так и итоговых показателей. В обоих случаях агрегирование показателей доходов и расходов по</w:t>
      </w:r>
      <w:r w:rsidR="00AD1CE9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совокупности всех единиц обследования производится с использованием коэффициентов распространения на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генеральную совокупность</w:t>
      </w:r>
      <w:r w:rsidRPr="006A1784">
        <w:rPr>
          <w:rFonts w:ascii="Arial" w:hAnsi="Arial" w:cs="Arial"/>
          <w:sz w:val="20"/>
          <w:szCs w:val="20"/>
        </w:rPr>
        <w:t xml:space="preserve">, </w:t>
      </w:r>
      <w:r w:rsidRPr="006A1784">
        <w:rPr>
          <w:rFonts w:ascii="Arial" w:hAnsi="Arial" w:cs="Arial"/>
          <w:bCs/>
          <w:sz w:val="20"/>
          <w:szCs w:val="20"/>
        </w:rPr>
        <w:t>присваиваемых каждой единице обследования.</w:t>
      </w:r>
    </w:p>
    <w:p w:rsidR="005F4F61" w:rsidRPr="006A1784" w:rsidRDefault="00487C33" w:rsidP="008E4201">
      <w:pPr>
        <w:keepNext/>
        <w:widowControl w:val="0"/>
        <w:autoSpaceDE w:val="0"/>
        <w:autoSpaceDN w:val="0"/>
        <w:adjustRightInd w:val="0"/>
        <w:spacing w:before="120" w:line="319" w:lineRule="auto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6A1784">
        <w:rPr>
          <w:rFonts w:ascii="Arial" w:hAnsi="Arial" w:cs="Arial"/>
          <w:b/>
          <w:bCs/>
          <w:sz w:val="20"/>
          <w:szCs w:val="20"/>
        </w:rPr>
        <w:t>7</w:t>
      </w:r>
      <w:r w:rsidR="00826D6D" w:rsidRPr="006A1784">
        <w:rPr>
          <w:rFonts w:ascii="Arial" w:hAnsi="Arial" w:cs="Arial"/>
          <w:b/>
          <w:bCs/>
          <w:sz w:val="20"/>
          <w:szCs w:val="20"/>
        </w:rPr>
        <w:t>. СОСТАВ ГРУППИРОВОК, ИСПОЛЬЗУЕМЫХ ДЛЯ ХАРАКТЕРИСТИКИ</w:t>
      </w:r>
      <w:r w:rsidR="003A2BF8">
        <w:rPr>
          <w:rFonts w:ascii="Arial" w:hAnsi="Arial" w:cs="Arial"/>
          <w:b/>
          <w:bCs/>
          <w:sz w:val="20"/>
          <w:szCs w:val="20"/>
        </w:rPr>
        <w:t xml:space="preserve"> </w:t>
      </w:r>
      <w:r w:rsidR="00826D6D" w:rsidRPr="006A1784">
        <w:rPr>
          <w:rFonts w:ascii="Arial" w:hAnsi="Arial" w:cs="Arial"/>
          <w:b/>
          <w:bCs/>
          <w:sz w:val="20"/>
          <w:szCs w:val="20"/>
        </w:rPr>
        <w:t>ДОХОДОВ, РАСХОДОВ И</w:t>
      </w:r>
      <w:r w:rsidR="008E4DD0">
        <w:rPr>
          <w:rFonts w:ascii="Arial" w:hAnsi="Arial" w:cs="Arial"/>
          <w:b/>
          <w:bCs/>
          <w:sz w:val="20"/>
          <w:szCs w:val="20"/>
        </w:rPr>
        <w:t> </w:t>
      </w:r>
      <w:r w:rsidR="00826D6D" w:rsidRPr="006A1784">
        <w:rPr>
          <w:rFonts w:ascii="Arial" w:hAnsi="Arial" w:cs="Arial"/>
          <w:b/>
          <w:bCs/>
          <w:sz w:val="20"/>
          <w:szCs w:val="20"/>
        </w:rPr>
        <w:t>ПОТРЕБЛЕНИЯ ДОМАШНИХ ХОЗЯЙСТВ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Перечень группировок, используемых для характеристики доходов, расходов и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потребл</w:t>
      </w:r>
      <w:r w:rsidR="005F4F61" w:rsidRPr="006A1784">
        <w:rPr>
          <w:rFonts w:ascii="Arial" w:hAnsi="Arial" w:cs="Arial"/>
          <w:bCs/>
          <w:sz w:val="20"/>
          <w:szCs w:val="20"/>
        </w:rPr>
        <w:t>е</w:t>
      </w:r>
      <w:r w:rsidRPr="006A1784">
        <w:rPr>
          <w:rFonts w:ascii="Arial" w:hAnsi="Arial" w:cs="Arial"/>
          <w:bCs/>
          <w:sz w:val="20"/>
          <w:szCs w:val="20"/>
        </w:rPr>
        <w:t>ния домашних хозяйств:</w:t>
      </w:r>
    </w:p>
    <w:p w:rsidR="00826D6D" w:rsidRPr="006A1784" w:rsidRDefault="00826D6D" w:rsidP="00803325">
      <w:pPr>
        <w:numPr>
          <w:ilvl w:val="0"/>
          <w:numId w:val="11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По типу населенных пунктов;</w:t>
      </w:r>
    </w:p>
    <w:p w:rsidR="00826D6D" w:rsidRPr="006A1784" w:rsidRDefault="00826D6D" w:rsidP="00803325">
      <w:pPr>
        <w:numPr>
          <w:ilvl w:val="0"/>
          <w:numId w:val="11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По числу членов домохозяйства;</w:t>
      </w:r>
    </w:p>
    <w:p w:rsidR="00826D6D" w:rsidRPr="006A1784" w:rsidRDefault="00826D6D" w:rsidP="00803325">
      <w:pPr>
        <w:numPr>
          <w:ilvl w:val="0"/>
          <w:numId w:val="11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По наличию и  числу детей в составе домохозяйства;</w:t>
      </w:r>
    </w:p>
    <w:p w:rsidR="00826D6D" w:rsidRPr="006A1784" w:rsidRDefault="00826D6D" w:rsidP="00803325">
      <w:pPr>
        <w:numPr>
          <w:ilvl w:val="0"/>
          <w:numId w:val="11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По размеру домохозяйств и числу детей в возрасте до 16 лет;</w:t>
      </w:r>
    </w:p>
    <w:p w:rsidR="00826D6D" w:rsidRPr="006A1784" w:rsidRDefault="00826D6D" w:rsidP="00803325">
      <w:pPr>
        <w:numPr>
          <w:ilvl w:val="0"/>
          <w:numId w:val="11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По числу работающих лиц и наличию детей в возрасте до 16 лет;</w:t>
      </w:r>
    </w:p>
    <w:p w:rsidR="00826D6D" w:rsidRPr="006A1784" w:rsidRDefault="00826D6D" w:rsidP="00803325">
      <w:pPr>
        <w:numPr>
          <w:ilvl w:val="0"/>
          <w:numId w:val="11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По отдельным социально-демографическим группам домохозяйств;</w:t>
      </w:r>
    </w:p>
    <w:p w:rsidR="00826D6D" w:rsidRPr="006A1784" w:rsidRDefault="00826D6D" w:rsidP="00803325">
      <w:pPr>
        <w:numPr>
          <w:ilvl w:val="0"/>
          <w:numId w:val="11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По 10-процентным (децильным) группам;</w:t>
      </w:r>
    </w:p>
    <w:p w:rsidR="00826D6D" w:rsidRPr="006A1784" w:rsidRDefault="00826D6D" w:rsidP="00803325">
      <w:pPr>
        <w:numPr>
          <w:ilvl w:val="0"/>
          <w:numId w:val="11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По 20-процентным (квинтильным) группам;</w:t>
      </w:r>
    </w:p>
    <w:p w:rsidR="00826D6D" w:rsidRPr="006A1784" w:rsidRDefault="00826D6D" w:rsidP="00803325">
      <w:pPr>
        <w:numPr>
          <w:ilvl w:val="0"/>
          <w:numId w:val="11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По домохозяйствам с располагаемыми ресурсами (денежными доходами) ниже/выше величины прожиточного минимума.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Формирование показателей доходов, расходов и потребления домашних хозяйств с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использованием перечисленных выше группировок осуществляется при условии попадания в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каждую подгруппу указанных группировок не менее 50-ти единиц обследования.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Установление принадлежности домох</w:t>
      </w:r>
      <w:r w:rsidR="002239C4">
        <w:rPr>
          <w:rFonts w:ascii="Arial" w:hAnsi="Arial" w:cs="Arial"/>
          <w:bCs/>
          <w:sz w:val="20"/>
          <w:szCs w:val="20"/>
        </w:rPr>
        <w:t xml:space="preserve">озяйств к группам, формируемым </w:t>
      </w:r>
      <w:r w:rsidRPr="006A1784">
        <w:rPr>
          <w:rFonts w:ascii="Arial" w:hAnsi="Arial" w:cs="Arial"/>
          <w:bCs/>
          <w:sz w:val="20"/>
          <w:szCs w:val="20"/>
        </w:rPr>
        <w:t>по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различным типам населенных пунктов, производи</w:t>
      </w:r>
      <w:r w:rsidR="002239C4">
        <w:rPr>
          <w:rFonts w:ascii="Arial" w:hAnsi="Arial" w:cs="Arial"/>
          <w:bCs/>
          <w:sz w:val="20"/>
          <w:szCs w:val="20"/>
        </w:rPr>
        <w:t>тся на основании данных ВПН-202</w:t>
      </w:r>
      <w:r w:rsidRPr="006A1784">
        <w:rPr>
          <w:rFonts w:ascii="Arial" w:hAnsi="Arial" w:cs="Arial"/>
          <w:bCs/>
          <w:sz w:val="20"/>
          <w:szCs w:val="20"/>
        </w:rPr>
        <w:t>0, актуализируемых по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итогам текущей статистики, о типе отобранного населенного пункта (городской/</w:t>
      </w:r>
      <w:proofErr w:type="gramStart"/>
      <w:r w:rsidRPr="006A1784">
        <w:rPr>
          <w:rFonts w:ascii="Arial" w:hAnsi="Arial" w:cs="Arial"/>
          <w:bCs/>
          <w:sz w:val="20"/>
          <w:szCs w:val="20"/>
        </w:rPr>
        <w:t>сельский</w:t>
      </w:r>
      <w:proofErr w:type="gramEnd"/>
      <w:r w:rsidRPr="006A1784">
        <w:rPr>
          <w:rFonts w:ascii="Arial" w:hAnsi="Arial" w:cs="Arial"/>
          <w:bCs/>
          <w:sz w:val="20"/>
          <w:szCs w:val="20"/>
        </w:rPr>
        <w:t>) и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о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численности населения, проживающего в отобранном населенном пункте.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A1784">
        <w:rPr>
          <w:rFonts w:ascii="Arial" w:hAnsi="Arial" w:cs="Arial"/>
          <w:bCs/>
          <w:sz w:val="20"/>
          <w:szCs w:val="20"/>
        </w:rPr>
        <w:t>Установление принадлежности домохозяйств к конкретной социально-экономической группе (по</w:t>
      </w:r>
      <w:r w:rsidR="006C27ED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числу членов домохозяйств, по наличию и числу детей в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составе домохозяйства, по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размеру домохозяйств и числу детей в возрасте</w:t>
      </w:r>
      <w:r w:rsidR="004B3923" w:rsidRPr="006A1784">
        <w:rPr>
          <w:rFonts w:ascii="Arial" w:hAnsi="Arial" w:cs="Arial"/>
          <w:bCs/>
          <w:sz w:val="20"/>
          <w:szCs w:val="20"/>
        </w:rPr>
        <w:t xml:space="preserve"> </w:t>
      </w:r>
      <w:r w:rsidRPr="006A1784">
        <w:rPr>
          <w:rFonts w:ascii="Arial" w:hAnsi="Arial" w:cs="Arial"/>
          <w:bCs/>
          <w:sz w:val="20"/>
          <w:szCs w:val="20"/>
        </w:rPr>
        <w:t>до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16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лет, по числу работающих лиц и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наличию детей в возрасте до 16 лет и основным социально-демографическим группам), производится на основании информации о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каждом члене домохозяйства (возраст, пол, отношения родства (свойства), семейное</w:t>
      </w:r>
      <w:proofErr w:type="gramEnd"/>
      <w:r w:rsidRPr="006A1784">
        <w:rPr>
          <w:rFonts w:ascii="Arial" w:hAnsi="Arial" w:cs="Arial"/>
          <w:bCs/>
          <w:sz w:val="20"/>
          <w:szCs w:val="20"/>
        </w:rPr>
        <w:t xml:space="preserve"> положение, тип семейной единицы, статус занятости), регистрируемой на дату завершения квартала.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Установление принадлежности домохозяйств к соответствующей 10-процентной (</w:t>
      </w:r>
      <w:proofErr w:type="spellStart"/>
      <w:r w:rsidRPr="006A1784">
        <w:rPr>
          <w:rFonts w:ascii="Arial" w:hAnsi="Arial" w:cs="Arial"/>
          <w:bCs/>
          <w:sz w:val="20"/>
          <w:szCs w:val="20"/>
        </w:rPr>
        <w:t>децильной</w:t>
      </w:r>
      <w:proofErr w:type="spellEnd"/>
      <w:r w:rsidRPr="006A1784">
        <w:rPr>
          <w:rFonts w:ascii="Arial" w:hAnsi="Arial" w:cs="Arial"/>
          <w:bCs/>
          <w:sz w:val="20"/>
          <w:szCs w:val="20"/>
        </w:rPr>
        <w:t>) группе производится расчетным методом:</w:t>
      </w:r>
    </w:p>
    <w:p w:rsidR="00826D6D" w:rsidRPr="006A1784" w:rsidRDefault="00826D6D" w:rsidP="00803325">
      <w:pPr>
        <w:numPr>
          <w:ilvl w:val="0"/>
          <w:numId w:val="12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 xml:space="preserve">на основе ранжирования всех обследованных домохозяйств по уровню среднедушевых </w:t>
      </w:r>
      <w:r w:rsidR="006411F1" w:rsidRPr="006A1784">
        <w:rPr>
          <w:rFonts w:ascii="Arial" w:hAnsi="Arial" w:cs="Arial"/>
          <w:bCs/>
          <w:sz w:val="20"/>
          <w:szCs w:val="20"/>
        </w:rPr>
        <w:t>располагаемых ресурсов</w:t>
      </w:r>
      <w:r w:rsidR="003329A4">
        <w:rPr>
          <w:rFonts w:ascii="Arial" w:hAnsi="Arial" w:cs="Arial"/>
          <w:bCs/>
          <w:sz w:val="20"/>
          <w:szCs w:val="20"/>
        </w:rPr>
        <w:t xml:space="preserve"> в целом по России – </w:t>
      </w:r>
      <w:r w:rsidRPr="006A1784">
        <w:rPr>
          <w:rFonts w:ascii="Arial" w:hAnsi="Arial" w:cs="Arial"/>
          <w:bCs/>
          <w:sz w:val="20"/>
          <w:szCs w:val="20"/>
        </w:rPr>
        <w:t>для получения группировок в целом по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России;</w:t>
      </w:r>
    </w:p>
    <w:p w:rsidR="00826D6D" w:rsidRPr="006A1784" w:rsidRDefault="00826D6D" w:rsidP="00803325">
      <w:pPr>
        <w:numPr>
          <w:ilvl w:val="0"/>
          <w:numId w:val="12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 xml:space="preserve">на основе ранжирования обследованных домохозяйств по уровню среднедушевых </w:t>
      </w:r>
      <w:r w:rsidR="006411F1" w:rsidRPr="006A1784">
        <w:rPr>
          <w:rFonts w:ascii="Arial" w:hAnsi="Arial" w:cs="Arial"/>
          <w:bCs/>
          <w:sz w:val="20"/>
          <w:szCs w:val="20"/>
        </w:rPr>
        <w:t>располагаемых ресурсов</w:t>
      </w:r>
      <w:r w:rsidRPr="006A1784">
        <w:rPr>
          <w:rFonts w:ascii="Arial" w:hAnsi="Arial" w:cs="Arial"/>
          <w:bCs/>
          <w:sz w:val="20"/>
          <w:szCs w:val="20"/>
        </w:rPr>
        <w:t xml:space="preserve"> в отдельности по каждому </w:t>
      </w:r>
      <w:r w:rsidR="006C27ED" w:rsidRPr="006A1784">
        <w:rPr>
          <w:rFonts w:ascii="Arial" w:hAnsi="Arial" w:cs="Arial"/>
          <w:bCs/>
          <w:sz w:val="20"/>
          <w:szCs w:val="20"/>
        </w:rPr>
        <w:t xml:space="preserve">субъекту Российской Федерации – </w:t>
      </w:r>
      <w:r w:rsidRPr="006A1784">
        <w:rPr>
          <w:rFonts w:ascii="Arial" w:hAnsi="Arial" w:cs="Arial"/>
          <w:bCs/>
          <w:sz w:val="20"/>
          <w:szCs w:val="20"/>
        </w:rPr>
        <w:t>для получения группировок по субъекту Российской Федерации.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Формирование 10-процентных (</w:t>
      </w:r>
      <w:proofErr w:type="spellStart"/>
      <w:r w:rsidRPr="006A1784">
        <w:rPr>
          <w:rFonts w:ascii="Arial" w:hAnsi="Arial" w:cs="Arial"/>
          <w:bCs/>
          <w:sz w:val="20"/>
          <w:szCs w:val="20"/>
        </w:rPr>
        <w:t>децильных</w:t>
      </w:r>
      <w:proofErr w:type="spellEnd"/>
      <w:r w:rsidRPr="006A1784">
        <w:rPr>
          <w:rFonts w:ascii="Arial" w:hAnsi="Arial" w:cs="Arial"/>
          <w:bCs/>
          <w:sz w:val="20"/>
          <w:szCs w:val="20"/>
        </w:rPr>
        <w:t>) групп производится, исходя из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условия, что каждая 10</w:t>
      </w:r>
      <w:r w:rsidR="006A45AC">
        <w:rPr>
          <w:rFonts w:ascii="Arial" w:hAnsi="Arial" w:cs="Arial"/>
          <w:bCs/>
          <w:sz w:val="20"/>
          <w:szCs w:val="20"/>
        </w:rPr>
        <w:t>-</w:t>
      </w:r>
      <w:r w:rsidRPr="006A1784">
        <w:rPr>
          <w:rFonts w:ascii="Arial" w:hAnsi="Arial" w:cs="Arial"/>
          <w:bCs/>
          <w:sz w:val="20"/>
          <w:szCs w:val="20"/>
        </w:rPr>
        <w:t>процентная (</w:t>
      </w:r>
      <w:proofErr w:type="spellStart"/>
      <w:r w:rsidRPr="006A1784">
        <w:rPr>
          <w:rFonts w:ascii="Arial" w:hAnsi="Arial" w:cs="Arial"/>
          <w:bCs/>
          <w:sz w:val="20"/>
          <w:szCs w:val="20"/>
        </w:rPr>
        <w:t>децильная</w:t>
      </w:r>
      <w:proofErr w:type="spellEnd"/>
      <w:r w:rsidRPr="006A1784">
        <w:rPr>
          <w:rFonts w:ascii="Arial" w:hAnsi="Arial" w:cs="Arial"/>
          <w:bCs/>
          <w:sz w:val="20"/>
          <w:szCs w:val="20"/>
        </w:rPr>
        <w:t>) группа содерж</w:t>
      </w:r>
      <w:r w:rsidR="00675254" w:rsidRPr="006A1784">
        <w:rPr>
          <w:rFonts w:ascii="Arial" w:hAnsi="Arial" w:cs="Arial"/>
          <w:bCs/>
          <w:sz w:val="20"/>
          <w:szCs w:val="20"/>
        </w:rPr>
        <w:t>ит</w:t>
      </w:r>
      <w:r w:rsidRPr="006A1784">
        <w:rPr>
          <w:rFonts w:ascii="Arial" w:hAnsi="Arial" w:cs="Arial"/>
          <w:bCs/>
          <w:sz w:val="20"/>
          <w:szCs w:val="20"/>
        </w:rPr>
        <w:t xml:space="preserve"> одинаковое число лиц (членов домашних хозяйств), равное 1/10 от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общей численности обследуемых</w:t>
      </w:r>
      <w:r w:rsidR="00291609" w:rsidRPr="006A1784">
        <w:rPr>
          <w:rFonts w:ascii="Arial" w:hAnsi="Arial" w:cs="Arial"/>
          <w:bCs/>
          <w:sz w:val="20"/>
          <w:szCs w:val="20"/>
        </w:rPr>
        <w:t xml:space="preserve"> членов домашних хозяйств</w:t>
      </w:r>
      <w:r w:rsidRPr="006A1784">
        <w:rPr>
          <w:rFonts w:ascii="Arial" w:hAnsi="Arial" w:cs="Arial"/>
          <w:bCs/>
          <w:sz w:val="20"/>
          <w:szCs w:val="20"/>
        </w:rPr>
        <w:t>.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Установление принадлежности домохозяйств к соответствующей 20-процентной (</w:t>
      </w:r>
      <w:proofErr w:type="spellStart"/>
      <w:r w:rsidRPr="006A1784">
        <w:rPr>
          <w:rFonts w:ascii="Arial" w:hAnsi="Arial" w:cs="Arial"/>
          <w:bCs/>
          <w:sz w:val="20"/>
          <w:szCs w:val="20"/>
        </w:rPr>
        <w:t>квинтильной</w:t>
      </w:r>
      <w:proofErr w:type="spellEnd"/>
      <w:r w:rsidRPr="006A1784">
        <w:rPr>
          <w:rFonts w:ascii="Arial" w:hAnsi="Arial" w:cs="Arial"/>
          <w:bCs/>
          <w:sz w:val="20"/>
          <w:szCs w:val="20"/>
        </w:rPr>
        <w:t>) группе производится на основе установленной принадлежности к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соответствующим  10-процентным (</w:t>
      </w:r>
      <w:proofErr w:type="spellStart"/>
      <w:r w:rsidRPr="006A1784">
        <w:rPr>
          <w:rFonts w:ascii="Arial" w:hAnsi="Arial" w:cs="Arial"/>
          <w:bCs/>
          <w:sz w:val="20"/>
          <w:szCs w:val="20"/>
        </w:rPr>
        <w:t>децильным</w:t>
      </w:r>
      <w:proofErr w:type="spellEnd"/>
      <w:r w:rsidRPr="006A1784">
        <w:rPr>
          <w:rFonts w:ascii="Arial" w:hAnsi="Arial" w:cs="Arial"/>
          <w:bCs/>
          <w:sz w:val="20"/>
          <w:szCs w:val="20"/>
        </w:rPr>
        <w:t>) группам: 1</w:t>
      </w:r>
      <w:r w:rsidR="006411F1" w:rsidRPr="006A1784">
        <w:rPr>
          <w:rFonts w:ascii="Arial" w:hAnsi="Arial" w:cs="Arial"/>
          <w:bCs/>
          <w:sz w:val="20"/>
          <w:szCs w:val="20"/>
        </w:rPr>
        <w:t>-я</w:t>
      </w:r>
      <w:r w:rsidRPr="006A17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1784">
        <w:rPr>
          <w:rFonts w:ascii="Arial" w:hAnsi="Arial" w:cs="Arial"/>
          <w:bCs/>
          <w:sz w:val="20"/>
          <w:szCs w:val="20"/>
        </w:rPr>
        <w:t>квинтильная</w:t>
      </w:r>
      <w:proofErr w:type="spellEnd"/>
      <w:r w:rsidRPr="006A1784">
        <w:rPr>
          <w:rFonts w:ascii="Arial" w:hAnsi="Arial" w:cs="Arial"/>
          <w:bCs/>
          <w:sz w:val="20"/>
          <w:szCs w:val="20"/>
        </w:rPr>
        <w:t xml:space="preserve"> группа включает в себя 1 и 2 </w:t>
      </w:r>
      <w:proofErr w:type="spellStart"/>
      <w:r w:rsidRPr="006A1784">
        <w:rPr>
          <w:rFonts w:ascii="Arial" w:hAnsi="Arial" w:cs="Arial"/>
          <w:bCs/>
          <w:sz w:val="20"/>
          <w:szCs w:val="20"/>
        </w:rPr>
        <w:t>децильную</w:t>
      </w:r>
      <w:proofErr w:type="spellEnd"/>
      <w:r w:rsidRPr="006A1784">
        <w:rPr>
          <w:rFonts w:ascii="Arial" w:hAnsi="Arial" w:cs="Arial"/>
          <w:bCs/>
          <w:sz w:val="20"/>
          <w:szCs w:val="20"/>
        </w:rPr>
        <w:t xml:space="preserve"> группу, 2</w:t>
      </w:r>
      <w:r w:rsidR="006A45AC">
        <w:rPr>
          <w:rFonts w:ascii="Arial" w:hAnsi="Arial" w:cs="Arial"/>
          <w:bCs/>
          <w:sz w:val="20"/>
          <w:szCs w:val="20"/>
        </w:rPr>
        <w:t>-</w:t>
      </w:r>
      <w:r w:rsidR="006411F1" w:rsidRPr="006A1784">
        <w:rPr>
          <w:rFonts w:ascii="Arial" w:hAnsi="Arial" w:cs="Arial"/>
          <w:bCs/>
          <w:sz w:val="20"/>
          <w:szCs w:val="20"/>
        </w:rPr>
        <w:t>я </w:t>
      </w:r>
      <w:proofErr w:type="spellStart"/>
      <w:r w:rsidRPr="006A1784">
        <w:rPr>
          <w:rFonts w:ascii="Arial" w:hAnsi="Arial" w:cs="Arial"/>
          <w:bCs/>
          <w:sz w:val="20"/>
          <w:szCs w:val="20"/>
        </w:rPr>
        <w:t>квинтильная</w:t>
      </w:r>
      <w:proofErr w:type="spellEnd"/>
      <w:r w:rsidRPr="006A1784">
        <w:rPr>
          <w:rFonts w:ascii="Arial" w:hAnsi="Arial" w:cs="Arial"/>
          <w:bCs/>
          <w:sz w:val="20"/>
          <w:szCs w:val="20"/>
        </w:rPr>
        <w:t xml:space="preserve"> группа</w:t>
      </w:r>
      <w:r w:rsidR="006411F1" w:rsidRPr="006A1784">
        <w:rPr>
          <w:rFonts w:ascii="Arial" w:hAnsi="Arial" w:cs="Arial"/>
          <w:bCs/>
          <w:sz w:val="20"/>
          <w:szCs w:val="20"/>
        </w:rPr>
        <w:t xml:space="preserve"> – </w:t>
      </w:r>
      <w:r w:rsidRPr="006A1784">
        <w:rPr>
          <w:rFonts w:ascii="Arial" w:hAnsi="Arial" w:cs="Arial"/>
          <w:bCs/>
          <w:sz w:val="20"/>
          <w:szCs w:val="20"/>
        </w:rPr>
        <w:t>3 и 4 децильную группу и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т</w:t>
      </w:r>
      <w:r w:rsidR="006411F1" w:rsidRPr="006A1784">
        <w:rPr>
          <w:rFonts w:ascii="Arial" w:hAnsi="Arial" w:cs="Arial"/>
          <w:bCs/>
          <w:sz w:val="20"/>
          <w:szCs w:val="20"/>
        </w:rPr>
        <w:t>ак далее.</w:t>
      </w:r>
    </w:p>
    <w:p w:rsidR="00F67985" w:rsidRPr="006A1784" w:rsidRDefault="00826D6D" w:rsidP="009A5D32">
      <w:pPr>
        <w:spacing w:after="240"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A1784">
        <w:rPr>
          <w:rFonts w:ascii="Arial" w:hAnsi="Arial" w:cs="Arial"/>
          <w:bCs/>
          <w:sz w:val="20"/>
          <w:szCs w:val="20"/>
        </w:rPr>
        <w:t>Установление принадлежности домохозяйств к группам с располагаемыми ресурсами (денежными доходами) ниже/выше величины прожиточного минимума производится расчетным методом на основе соизмерения величины располагаемых ресурсов (денежных доходов) каждого обследованного домашнего хозяйства с суммарной величиной прожиточного минимума, определяемой, исходя из</w:t>
      </w:r>
      <w:r w:rsidR="008E4DD0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состава домохозяйства, на основании данных о величине прожиточного минимума для различных социально-демографических групп населения по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 xml:space="preserve">соответствующему субъекту Российской Федерации за </w:t>
      </w:r>
      <w:r w:rsidR="006C27ED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отчетный квартал.</w:t>
      </w:r>
      <w:proofErr w:type="gramEnd"/>
    </w:p>
    <w:p w:rsidR="008E4201" w:rsidRDefault="00487C33" w:rsidP="008E4201">
      <w:pPr>
        <w:keepNext/>
        <w:widowControl w:val="0"/>
        <w:autoSpaceDE w:val="0"/>
        <w:autoSpaceDN w:val="0"/>
        <w:adjustRightInd w:val="0"/>
        <w:spacing w:before="240" w:after="120" w:line="319" w:lineRule="auto"/>
        <w:ind w:firstLine="510"/>
        <w:jc w:val="center"/>
        <w:outlineLvl w:val="2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/>
          <w:bCs/>
          <w:sz w:val="20"/>
          <w:szCs w:val="20"/>
        </w:rPr>
        <w:t>8</w:t>
      </w:r>
      <w:r w:rsidR="00826D6D" w:rsidRPr="006A1784">
        <w:rPr>
          <w:rFonts w:ascii="Arial" w:hAnsi="Arial" w:cs="Arial"/>
          <w:b/>
          <w:bCs/>
          <w:sz w:val="20"/>
          <w:szCs w:val="20"/>
        </w:rPr>
        <w:t>. МЕТОД РАСПРОСТРАНЕНИЯ ДАННЫХ НА ГЕНЕРАЛЬНУЮ СОВОКУПНОСТЬ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Распространение итогов ОБДХ на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генеральную совокупность осуществляется посредством присвоения каждому обследованному домохозяйству статистического веса, который характеризует общее число домохозяйств, представляемых частью, попавшей в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 xml:space="preserve">выборку. 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 xml:space="preserve">Расчет статистических весов (далее </w:t>
      </w:r>
      <w:r w:rsidR="006411F1" w:rsidRPr="006A1784">
        <w:rPr>
          <w:rFonts w:ascii="Arial" w:hAnsi="Arial" w:cs="Arial"/>
          <w:bCs/>
          <w:sz w:val="20"/>
          <w:szCs w:val="20"/>
        </w:rPr>
        <w:t>–</w:t>
      </w:r>
      <w:r w:rsidRPr="006A1784">
        <w:rPr>
          <w:rFonts w:ascii="Arial" w:hAnsi="Arial" w:cs="Arial"/>
          <w:bCs/>
          <w:sz w:val="20"/>
          <w:szCs w:val="20"/>
        </w:rPr>
        <w:t xml:space="preserve"> весов)  производится последовательно в три этапа. 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Веса первого этапа (первичные веса) рассчитываются на основе информации о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формировании выборки и являются обратной величиной к вероятности отбора, рассчитываемой для каждой единицы отбора в</w:t>
      </w:r>
      <w:r w:rsidR="006411F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зависимости от плана выборки.</w:t>
      </w:r>
    </w:p>
    <w:p w:rsidR="00826D6D" w:rsidRPr="006A1784" w:rsidRDefault="00826D6D" w:rsidP="00DB138E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Веса первого этапа рассчитываются по</w:t>
      </w:r>
      <w:r w:rsidR="00DB138E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следующей формуле:</w:t>
      </w:r>
    </w:p>
    <w:p w:rsidR="00675254" w:rsidRPr="006A1784" w:rsidRDefault="006A1784" w:rsidP="00803325">
      <w:pPr>
        <w:spacing w:line="319" w:lineRule="auto"/>
        <w:jc w:val="center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object w:dxaOrig="2060" w:dyaOrig="680">
          <v:shape id="_x0000_i1026" type="#_x0000_t75" style="width:108.3pt;height:36.3pt" o:ole="">
            <v:imagedata r:id="rId9" o:title=""/>
          </v:shape>
          <o:OLEObject Type="Embed" ProgID="Equation.3" ShapeID="_x0000_i1026" DrawAspect="Content" ObjectID="_1784641258" r:id="rId10"/>
        </w:object>
      </w:r>
      <w:r w:rsidR="00675254" w:rsidRPr="006A1784">
        <w:rPr>
          <w:rFonts w:ascii="Arial" w:hAnsi="Arial" w:cs="Arial"/>
          <w:bCs/>
          <w:sz w:val="20"/>
          <w:szCs w:val="20"/>
        </w:rPr>
        <w:t xml:space="preserve"> </w:t>
      </w:r>
      <w:r w:rsidR="00F67985" w:rsidRPr="006A1784">
        <w:rPr>
          <w:rFonts w:ascii="Arial" w:hAnsi="Arial" w:cs="Arial"/>
          <w:bCs/>
          <w:sz w:val="20"/>
          <w:szCs w:val="20"/>
        </w:rPr>
        <w:t>, где:</w:t>
      </w:r>
    </w:p>
    <w:p w:rsidR="008459FA" w:rsidRPr="006A1784" w:rsidRDefault="003329A4" w:rsidP="00803325">
      <w:p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V1 – </w:t>
      </w:r>
      <w:r w:rsidR="00826D6D" w:rsidRPr="006A1784">
        <w:rPr>
          <w:rFonts w:ascii="Arial" w:hAnsi="Arial" w:cs="Arial"/>
          <w:bCs/>
          <w:sz w:val="20"/>
          <w:szCs w:val="20"/>
        </w:rPr>
        <w:t xml:space="preserve">вероятность отбора i-ого населенного пункта: </w:t>
      </w:r>
    </w:p>
    <w:p w:rsidR="00675254" w:rsidRDefault="006A1784" w:rsidP="00803325">
      <w:pPr>
        <w:jc w:val="center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object w:dxaOrig="2240" w:dyaOrig="700">
          <v:shape id="_x0000_i1027" type="#_x0000_t75" style="width:112.9pt;height:34.55pt" o:ole="">
            <v:imagedata r:id="rId11" o:title=""/>
          </v:shape>
          <o:OLEObject Type="Embed" ProgID="Equation.3" ShapeID="_x0000_i1027" DrawAspect="Content" ObjectID="_1784641259" r:id="rId12"/>
        </w:object>
      </w:r>
      <w:r w:rsidR="00826D6D" w:rsidRPr="006A1784">
        <w:rPr>
          <w:rFonts w:ascii="Arial" w:hAnsi="Arial" w:cs="Arial"/>
          <w:bCs/>
          <w:sz w:val="20"/>
          <w:szCs w:val="20"/>
        </w:rPr>
        <w:t xml:space="preserve"> ;</w:t>
      </w:r>
    </w:p>
    <w:p w:rsidR="00F0712F" w:rsidRDefault="00F0712F" w:rsidP="00803325">
      <w:pPr>
        <w:jc w:val="center"/>
        <w:rPr>
          <w:rFonts w:ascii="Arial" w:hAnsi="Arial" w:cs="Arial"/>
          <w:bCs/>
          <w:sz w:val="20"/>
          <w:szCs w:val="20"/>
        </w:rPr>
      </w:pPr>
    </w:p>
    <w:p w:rsidR="00F0712F" w:rsidRPr="006A1784" w:rsidRDefault="00F0712F" w:rsidP="00803325">
      <w:pPr>
        <w:jc w:val="center"/>
        <w:rPr>
          <w:rFonts w:ascii="Arial" w:hAnsi="Arial" w:cs="Arial"/>
          <w:bCs/>
          <w:sz w:val="20"/>
          <w:szCs w:val="20"/>
        </w:rPr>
      </w:pPr>
    </w:p>
    <w:p w:rsidR="00803325" w:rsidRPr="006A1784" w:rsidRDefault="003329A4" w:rsidP="00803325">
      <w:p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V2 – </w:t>
      </w:r>
      <w:r w:rsidR="00826D6D" w:rsidRPr="006A1784">
        <w:rPr>
          <w:rFonts w:ascii="Arial" w:hAnsi="Arial" w:cs="Arial"/>
          <w:bCs/>
          <w:sz w:val="20"/>
          <w:szCs w:val="20"/>
        </w:rPr>
        <w:t>вероятность отбора j-ого счетного участка в</w:t>
      </w:r>
      <w:r w:rsidR="00DB138E" w:rsidRPr="006A1784">
        <w:rPr>
          <w:rFonts w:ascii="Arial" w:hAnsi="Arial" w:cs="Arial"/>
          <w:bCs/>
          <w:sz w:val="20"/>
          <w:szCs w:val="20"/>
        </w:rPr>
        <w:t> </w:t>
      </w:r>
      <w:r w:rsidR="00826D6D" w:rsidRPr="006A1784">
        <w:rPr>
          <w:rFonts w:ascii="Arial" w:hAnsi="Arial" w:cs="Arial"/>
          <w:bCs/>
          <w:sz w:val="20"/>
          <w:szCs w:val="20"/>
        </w:rPr>
        <w:t xml:space="preserve">i-ом населенном пункте:  </w:t>
      </w:r>
    </w:p>
    <w:p w:rsidR="00675254" w:rsidRPr="006A1784" w:rsidRDefault="006A1784" w:rsidP="00803325">
      <w:pPr>
        <w:jc w:val="center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object w:dxaOrig="1280" w:dyaOrig="720">
          <v:shape id="_x0000_i1028" type="#_x0000_t75" style="width:61.65pt;height:34.55pt" o:ole="">
            <v:imagedata r:id="rId13" o:title=""/>
          </v:shape>
          <o:OLEObject Type="Embed" ProgID="Equation.3" ShapeID="_x0000_i1028" DrawAspect="Content" ObjectID="_1784641260" r:id="rId14"/>
        </w:object>
      </w:r>
      <w:r w:rsidR="00826D6D" w:rsidRPr="006A1784">
        <w:rPr>
          <w:rFonts w:ascii="Arial" w:hAnsi="Arial" w:cs="Arial"/>
          <w:bCs/>
          <w:sz w:val="20"/>
          <w:szCs w:val="20"/>
        </w:rPr>
        <w:t xml:space="preserve"> ;</w:t>
      </w:r>
    </w:p>
    <w:p w:rsidR="00803325" w:rsidRPr="006A1784" w:rsidRDefault="00826D6D" w:rsidP="00803325">
      <w:p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 xml:space="preserve">V3 </w:t>
      </w:r>
      <w:r w:rsidR="003329A4">
        <w:rPr>
          <w:rFonts w:ascii="Arial" w:hAnsi="Arial" w:cs="Arial"/>
          <w:bCs/>
          <w:sz w:val="20"/>
          <w:szCs w:val="20"/>
        </w:rPr>
        <w:t xml:space="preserve">– </w:t>
      </w:r>
      <w:r w:rsidRPr="006A1784">
        <w:rPr>
          <w:rFonts w:ascii="Arial" w:hAnsi="Arial" w:cs="Arial"/>
          <w:bCs/>
          <w:sz w:val="20"/>
          <w:szCs w:val="20"/>
        </w:rPr>
        <w:t xml:space="preserve">вероятность отбора j-ого домашнего хозяйства на  j-ом счетном участке: </w:t>
      </w:r>
    </w:p>
    <w:p w:rsidR="00675254" w:rsidRPr="006A1784" w:rsidRDefault="006A1784" w:rsidP="00803325">
      <w:pPr>
        <w:jc w:val="center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object w:dxaOrig="840" w:dyaOrig="740">
          <v:shape id="_x0000_i1029" type="#_x0000_t75" style="width:45.5pt;height:39.15pt" o:ole="">
            <v:imagedata r:id="rId15" o:title=""/>
          </v:shape>
          <o:OLEObject Type="Embed" ProgID="Equation.3" ShapeID="_x0000_i1029" DrawAspect="Content" ObjectID="_1784641261" r:id="rId16"/>
        </w:object>
      </w:r>
      <w:r w:rsidR="00826D6D" w:rsidRPr="006A1784">
        <w:rPr>
          <w:rFonts w:ascii="Arial" w:hAnsi="Arial" w:cs="Arial"/>
          <w:bCs/>
          <w:sz w:val="20"/>
          <w:szCs w:val="20"/>
        </w:rPr>
        <w:t xml:space="preserve"> ;</w:t>
      </w:r>
    </w:p>
    <w:p w:rsidR="00675254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Mi – численность населения в отобранном населенном пункте на 1 января отчетного года;</w:t>
      </w:r>
    </w:p>
    <w:p w:rsidR="00675254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mj – численность населения на</w:t>
      </w:r>
      <w:r w:rsidR="00DB138E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отобранном счетном участке по данным перепи</w:t>
      </w:r>
      <w:r w:rsidR="002239C4">
        <w:rPr>
          <w:rFonts w:ascii="Arial" w:hAnsi="Arial" w:cs="Arial"/>
          <w:bCs/>
          <w:sz w:val="20"/>
          <w:szCs w:val="20"/>
        </w:rPr>
        <w:t>си 202</w:t>
      </w:r>
      <w:r w:rsidRPr="006A1784">
        <w:rPr>
          <w:rFonts w:ascii="Arial" w:hAnsi="Arial" w:cs="Arial"/>
          <w:bCs/>
          <w:sz w:val="20"/>
          <w:szCs w:val="20"/>
        </w:rPr>
        <w:t>0 г</w:t>
      </w:r>
      <w:r w:rsidR="006A1784">
        <w:rPr>
          <w:rFonts w:ascii="Arial" w:hAnsi="Arial" w:cs="Arial"/>
          <w:bCs/>
          <w:sz w:val="20"/>
          <w:szCs w:val="20"/>
        </w:rPr>
        <w:t>.</w:t>
      </w:r>
      <w:r w:rsidRPr="006A1784">
        <w:rPr>
          <w:rFonts w:ascii="Arial" w:hAnsi="Arial" w:cs="Arial"/>
          <w:bCs/>
          <w:sz w:val="20"/>
          <w:szCs w:val="20"/>
        </w:rPr>
        <w:t>;</w:t>
      </w:r>
    </w:p>
    <w:p w:rsidR="00675254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Li – число отобранных счетных участков в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i-ом отобранном населенном пункте;</w:t>
      </w:r>
    </w:p>
    <w:p w:rsidR="00675254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Dj – число домохозяйств на j-ом отобранном счетно</w:t>
      </w:r>
      <w:r w:rsidR="002239C4">
        <w:rPr>
          <w:rFonts w:ascii="Arial" w:hAnsi="Arial" w:cs="Arial"/>
          <w:bCs/>
          <w:sz w:val="20"/>
          <w:szCs w:val="20"/>
        </w:rPr>
        <w:t>м участке по данным переписи 202</w:t>
      </w:r>
      <w:r w:rsidRPr="006A1784">
        <w:rPr>
          <w:rFonts w:ascii="Arial" w:hAnsi="Arial" w:cs="Arial"/>
          <w:bCs/>
          <w:sz w:val="20"/>
          <w:szCs w:val="20"/>
        </w:rPr>
        <w:t>0 г</w:t>
      </w:r>
      <w:r w:rsidR="006A1784">
        <w:rPr>
          <w:rFonts w:ascii="Arial" w:hAnsi="Arial" w:cs="Arial"/>
          <w:bCs/>
          <w:sz w:val="20"/>
          <w:szCs w:val="20"/>
        </w:rPr>
        <w:t>.</w:t>
      </w:r>
      <w:r w:rsidRPr="006A1784">
        <w:rPr>
          <w:rFonts w:ascii="Arial" w:hAnsi="Arial" w:cs="Arial"/>
          <w:bCs/>
          <w:sz w:val="20"/>
          <w:szCs w:val="20"/>
        </w:rPr>
        <w:t>;</w:t>
      </w:r>
    </w:p>
    <w:p w:rsidR="00675254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dj – число домохозяйств, отобранных для наблюдения на j-ом счетном участке;</w:t>
      </w:r>
    </w:p>
    <w:p w:rsidR="00675254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N1(N2) – численность городского (сельского) населения</w:t>
      </w:r>
      <w:r w:rsidR="003A2BF8">
        <w:rPr>
          <w:rFonts w:ascii="Arial" w:hAnsi="Arial" w:cs="Arial"/>
          <w:bCs/>
          <w:sz w:val="20"/>
          <w:szCs w:val="20"/>
        </w:rPr>
        <w:t xml:space="preserve"> в республике, крае, области на </w:t>
      </w:r>
      <w:r w:rsidRPr="006A1784">
        <w:rPr>
          <w:rFonts w:ascii="Arial" w:hAnsi="Arial" w:cs="Arial"/>
          <w:bCs/>
          <w:sz w:val="20"/>
          <w:szCs w:val="20"/>
        </w:rPr>
        <w:t>1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января отчетного года;</w:t>
      </w:r>
    </w:p>
    <w:p w:rsidR="00675254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K1 (K2) – количество отобранных городских (сельских) населенных пунктов/городских районов.</w:t>
      </w:r>
    </w:p>
    <w:p w:rsidR="00675254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На втором этапе производится корректировка первичных весов на основе данных переписи населения о распределении членов обследуемых домохозяйств по семьям различного состава отдельно по городскому и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сельскому населению в региональном разрезе. Это положение основано на гипотезе о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соответствии группы обследованных домохозяйств, объединенной по какому</w:t>
      </w:r>
      <w:r w:rsidR="003329A4">
        <w:rPr>
          <w:rFonts w:ascii="Arial" w:hAnsi="Arial" w:cs="Arial"/>
          <w:bCs/>
          <w:sz w:val="20"/>
          <w:szCs w:val="20"/>
        </w:rPr>
        <w:t>-</w:t>
      </w:r>
      <w:r w:rsidRPr="006A1784">
        <w:rPr>
          <w:rFonts w:ascii="Arial" w:hAnsi="Arial" w:cs="Arial"/>
          <w:bCs/>
          <w:sz w:val="20"/>
          <w:szCs w:val="20"/>
        </w:rPr>
        <w:t>либо признаку, группе домохозяйств с тем</w:t>
      </w:r>
      <w:r w:rsidR="003A2BF8">
        <w:rPr>
          <w:rFonts w:ascii="Arial" w:hAnsi="Arial" w:cs="Arial"/>
          <w:bCs/>
          <w:sz w:val="20"/>
          <w:szCs w:val="20"/>
        </w:rPr>
        <w:t xml:space="preserve"> </w:t>
      </w:r>
      <w:r w:rsidRPr="006A1784">
        <w:rPr>
          <w:rFonts w:ascii="Arial" w:hAnsi="Arial" w:cs="Arial"/>
          <w:bCs/>
          <w:sz w:val="20"/>
          <w:szCs w:val="20"/>
        </w:rPr>
        <w:t>же</w:t>
      </w:r>
      <w:r w:rsidR="003A2BF8">
        <w:rPr>
          <w:rFonts w:ascii="Arial" w:hAnsi="Arial" w:cs="Arial"/>
          <w:bCs/>
          <w:sz w:val="20"/>
          <w:szCs w:val="20"/>
        </w:rPr>
        <w:t xml:space="preserve"> </w:t>
      </w:r>
      <w:r w:rsidRPr="006A1784">
        <w:rPr>
          <w:rFonts w:ascii="Arial" w:hAnsi="Arial" w:cs="Arial"/>
          <w:bCs/>
          <w:sz w:val="20"/>
          <w:szCs w:val="20"/>
        </w:rPr>
        <w:t>признаком в</w:t>
      </w:r>
      <w:r w:rsidR="003A2BF8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генеральной совокупности.</w:t>
      </w:r>
    </w:p>
    <w:p w:rsidR="00803325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На втором этапе взвешивания каждому домохозяйству k-го вида в j-ом разрезе в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 xml:space="preserve">процессе распространения присваивается вес равный: </w:t>
      </w:r>
    </w:p>
    <w:p w:rsidR="00F0712F" w:rsidRPr="006A1784" w:rsidRDefault="00F0712F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</w:p>
    <w:p w:rsidR="00675254" w:rsidRPr="006A1784" w:rsidRDefault="006A1784" w:rsidP="00803325">
      <w:pPr>
        <w:spacing w:line="319" w:lineRule="auto"/>
        <w:jc w:val="center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object w:dxaOrig="1440" w:dyaOrig="740">
          <v:shape id="_x0000_i1030" type="#_x0000_t75" style="width:67.4pt;height:33.4pt" o:ole="">
            <v:imagedata r:id="rId17" o:title=""/>
          </v:shape>
          <o:OLEObject Type="Embed" ProgID="Equation.3" ShapeID="_x0000_i1030" DrawAspect="Content" ObjectID="_1784641262" r:id="rId18"/>
        </w:object>
      </w:r>
      <w:r w:rsidR="0074527A" w:rsidRPr="006A1784">
        <w:rPr>
          <w:rFonts w:ascii="Arial" w:hAnsi="Arial" w:cs="Arial"/>
          <w:bCs/>
          <w:sz w:val="20"/>
          <w:szCs w:val="20"/>
        </w:rPr>
        <w:t>, где:</w:t>
      </w:r>
    </w:p>
    <w:p w:rsidR="00675254" w:rsidRPr="006A1784" w:rsidRDefault="003329A4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Wkj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</w:t>
      </w:r>
      <w:r w:rsidR="00826D6D" w:rsidRPr="006A1784">
        <w:rPr>
          <w:rFonts w:ascii="Arial" w:hAnsi="Arial" w:cs="Arial"/>
          <w:bCs/>
          <w:sz w:val="20"/>
          <w:szCs w:val="20"/>
        </w:rPr>
        <w:t>удельный вес населения (числа лиц в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proofErr w:type="gramStart"/>
      <w:r w:rsidR="00826D6D" w:rsidRPr="006A1784">
        <w:rPr>
          <w:rFonts w:ascii="Arial" w:hAnsi="Arial" w:cs="Arial"/>
          <w:bCs/>
          <w:sz w:val="20"/>
          <w:szCs w:val="20"/>
        </w:rPr>
        <w:t>домохозяйствах</w:t>
      </w:r>
      <w:proofErr w:type="gramEnd"/>
      <w:r w:rsidR="00826D6D" w:rsidRPr="006A1784">
        <w:rPr>
          <w:rFonts w:ascii="Arial" w:hAnsi="Arial" w:cs="Arial"/>
          <w:bCs/>
          <w:sz w:val="20"/>
          <w:szCs w:val="20"/>
        </w:rPr>
        <w:t>) в k-ой группе j-го разреза в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="00826D6D" w:rsidRPr="006A1784">
        <w:rPr>
          <w:rFonts w:ascii="Arial" w:hAnsi="Arial" w:cs="Arial"/>
          <w:bCs/>
          <w:sz w:val="20"/>
          <w:szCs w:val="20"/>
        </w:rPr>
        <w:t xml:space="preserve">общей численности населения </w:t>
      </w:r>
      <w:r w:rsidR="002239C4">
        <w:rPr>
          <w:rFonts w:ascii="Arial" w:hAnsi="Arial" w:cs="Arial"/>
          <w:bCs/>
          <w:sz w:val="20"/>
          <w:szCs w:val="20"/>
        </w:rPr>
        <w:t>по данным переписи населения 202</w:t>
      </w:r>
      <w:r w:rsidR="00826D6D" w:rsidRPr="006A1784">
        <w:rPr>
          <w:rFonts w:ascii="Arial" w:hAnsi="Arial" w:cs="Arial"/>
          <w:bCs/>
          <w:sz w:val="20"/>
          <w:szCs w:val="20"/>
        </w:rPr>
        <w:t>0 года;</w:t>
      </w:r>
    </w:p>
    <w:p w:rsidR="00675254" w:rsidRPr="006A1784" w:rsidRDefault="003329A4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Nj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</w:t>
      </w:r>
      <w:r w:rsidR="00826D6D" w:rsidRPr="006A1784">
        <w:rPr>
          <w:rFonts w:ascii="Arial" w:hAnsi="Arial" w:cs="Arial"/>
          <w:bCs/>
          <w:sz w:val="20"/>
          <w:szCs w:val="20"/>
        </w:rPr>
        <w:t>численность населения j-го разреза по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="00826D6D" w:rsidRPr="006A1784">
        <w:rPr>
          <w:rFonts w:ascii="Arial" w:hAnsi="Arial" w:cs="Arial"/>
          <w:bCs/>
          <w:sz w:val="20"/>
          <w:szCs w:val="20"/>
        </w:rPr>
        <w:t>данным текущей статистики;</w:t>
      </w:r>
    </w:p>
    <w:p w:rsidR="00675254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6A1784">
        <w:rPr>
          <w:rFonts w:ascii="Arial" w:hAnsi="Arial" w:cs="Arial"/>
          <w:bCs/>
          <w:sz w:val="20"/>
          <w:szCs w:val="20"/>
        </w:rPr>
        <w:t>Nkj</w:t>
      </w:r>
      <w:proofErr w:type="spellEnd"/>
      <w:r w:rsidRPr="006A1784">
        <w:rPr>
          <w:rFonts w:ascii="Arial" w:hAnsi="Arial" w:cs="Arial"/>
          <w:bCs/>
          <w:sz w:val="20"/>
          <w:szCs w:val="20"/>
        </w:rPr>
        <w:t xml:space="preserve"> </w:t>
      </w:r>
      <w:r w:rsidR="003329A4">
        <w:rPr>
          <w:rFonts w:ascii="Arial" w:hAnsi="Arial" w:cs="Arial"/>
          <w:bCs/>
          <w:sz w:val="20"/>
          <w:szCs w:val="20"/>
        </w:rPr>
        <w:t xml:space="preserve">– </w:t>
      </w:r>
      <w:r w:rsidRPr="006A1784">
        <w:rPr>
          <w:rFonts w:ascii="Arial" w:hAnsi="Arial" w:cs="Arial"/>
          <w:bCs/>
          <w:sz w:val="20"/>
          <w:szCs w:val="20"/>
        </w:rPr>
        <w:t>число членов домохозяйства в k-ой группе по данным выборочного обследования</w:t>
      </w:r>
      <w:r w:rsidR="008E4DD0">
        <w:rPr>
          <w:rFonts w:ascii="Arial" w:hAnsi="Arial" w:cs="Arial"/>
          <w:bCs/>
          <w:sz w:val="20"/>
          <w:szCs w:val="20"/>
        </w:rPr>
        <w:t xml:space="preserve"> </w:t>
      </w:r>
      <w:r w:rsidRPr="006A1784">
        <w:rPr>
          <w:rFonts w:ascii="Arial" w:hAnsi="Arial" w:cs="Arial"/>
          <w:bCs/>
          <w:sz w:val="20"/>
          <w:szCs w:val="20"/>
        </w:rPr>
        <w:t>в</w:t>
      </w:r>
      <w:r w:rsidR="008E4DD0">
        <w:rPr>
          <w:rFonts w:ascii="Arial" w:hAnsi="Arial" w:cs="Arial"/>
          <w:bCs/>
          <w:sz w:val="20"/>
          <w:szCs w:val="20"/>
        </w:rPr>
        <w:t xml:space="preserve"> </w:t>
      </w:r>
      <w:r w:rsidRPr="006A1784">
        <w:rPr>
          <w:rFonts w:ascii="Arial" w:hAnsi="Arial" w:cs="Arial"/>
          <w:bCs/>
          <w:sz w:val="20"/>
          <w:szCs w:val="20"/>
        </w:rPr>
        <w:t>j-ом</w:t>
      </w:r>
      <w:r w:rsidR="008E4DD0">
        <w:rPr>
          <w:rFonts w:ascii="Arial" w:hAnsi="Arial" w:cs="Arial"/>
          <w:bCs/>
          <w:sz w:val="20"/>
          <w:szCs w:val="20"/>
        </w:rPr>
        <w:t xml:space="preserve"> </w:t>
      </w:r>
      <w:r w:rsidRPr="006A1784">
        <w:rPr>
          <w:rFonts w:ascii="Arial" w:hAnsi="Arial" w:cs="Arial"/>
          <w:bCs/>
          <w:sz w:val="20"/>
          <w:szCs w:val="20"/>
        </w:rPr>
        <w:t>разрезе (рассчитывается с применением весов первого этапа):</w:t>
      </w:r>
    </w:p>
    <w:p w:rsidR="00675254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 xml:space="preserve">j =0 – вся территория;      </w:t>
      </w:r>
    </w:p>
    <w:p w:rsidR="003B2958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j =1 –  город;    j =2 – село;</w:t>
      </w:r>
    </w:p>
    <w:p w:rsidR="003B2958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k=1 – домохозяйства, состоящие из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1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человека;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k=2 – домохозяйства, состоящие из 2-х человек;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k=3 – домохозяйства, состоящие из</w:t>
      </w:r>
      <w:r w:rsidR="003B2958" w:rsidRPr="006A1784">
        <w:rPr>
          <w:rFonts w:ascii="Arial" w:hAnsi="Arial" w:cs="Arial"/>
          <w:bCs/>
          <w:sz w:val="20"/>
          <w:szCs w:val="20"/>
        </w:rPr>
        <w:t xml:space="preserve"> </w:t>
      </w:r>
      <w:r w:rsidRPr="006A1784">
        <w:rPr>
          <w:rFonts w:ascii="Arial" w:hAnsi="Arial" w:cs="Arial"/>
          <w:bCs/>
          <w:sz w:val="20"/>
          <w:szCs w:val="20"/>
        </w:rPr>
        <w:t>3-х человек;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k=4 – домохозяйства, состоящие из</w:t>
      </w:r>
      <w:r w:rsidR="003B2958" w:rsidRPr="006A1784">
        <w:rPr>
          <w:rFonts w:ascii="Arial" w:hAnsi="Arial" w:cs="Arial"/>
          <w:bCs/>
          <w:sz w:val="20"/>
          <w:szCs w:val="20"/>
        </w:rPr>
        <w:t xml:space="preserve"> </w:t>
      </w:r>
      <w:r w:rsidRPr="006A1784">
        <w:rPr>
          <w:rFonts w:ascii="Arial" w:hAnsi="Arial" w:cs="Arial"/>
          <w:bCs/>
          <w:sz w:val="20"/>
          <w:szCs w:val="20"/>
        </w:rPr>
        <w:t>4-х человек;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k=5 – домохозяйства, состоящие из</w:t>
      </w:r>
      <w:r w:rsidR="003B2958" w:rsidRPr="006A1784">
        <w:rPr>
          <w:rFonts w:ascii="Arial" w:hAnsi="Arial" w:cs="Arial"/>
          <w:bCs/>
          <w:sz w:val="20"/>
          <w:szCs w:val="20"/>
        </w:rPr>
        <w:t xml:space="preserve"> </w:t>
      </w:r>
      <w:r w:rsidRPr="006A1784">
        <w:rPr>
          <w:rFonts w:ascii="Arial" w:hAnsi="Arial" w:cs="Arial"/>
          <w:bCs/>
          <w:sz w:val="20"/>
          <w:szCs w:val="20"/>
        </w:rPr>
        <w:t>5-ти и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более человек.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На третьем этапе производится дополнительная корректировка весов, полученных на</w:t>
      </w:r>
      <w:r w:rsid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втором этапе,  в целях компенсации неполного охвата населения (отказы от обследования, недоступность и</w:t>
      </w:r>
      <w:r w:rsidR="008E4DD0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т.п.). Это</w:t>
      </w:r>
      <w:r w:rsidR="006C27ED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положение основано на гипотезе о</w:t>
      </w:r>
      <w:r w:rsidR="00CC7366">
        <w:rPr>
          <w:rFonts w:ascii="Arial" w:hAnsi="Arial" w:cs="Arial"/>
          <w:bCs/>
          <w:sz w:val="20"/>
          <w:szCs w:val="20"/>
        </w:rPr>
        <w:t xml:space="preserve"> </w:t>
      </w:r>
      <w:r w:rsidRPr="006A1784">
        <w:rPr>
          <w:rFonts w:ascii="Arial" w:hAnsi="Arial" w:cs="Arial"/>
          <w:bCs/>
          <w:sz w:val="20"/>
          <w:szCs w:val="20"/>
        </w:rPr>
        <w:t>соответствии характера распределения населения п</w:t>
      </w:r>
      <w:r w:rsidR="008E4DD0">
        <w:rPr>
          <w:rFonts w:ascii="Arial" w:hAnsi="Arial" w:cs="Arial"/>
          <w:bCs/>
          <w:sz w:val="20"/>
          <w:szCs w:val="20"/>
        </w:rPr>
        <w:t>о </w:t>
      </w:r>
      <w:r w:rsidRPr="006A1784">
        <w:rPr>
          <w:rFonts w:ascii="Arial" w:hAnsi="Arial" w:cs="Arial"/>
          <w:bCs/>
          <w:sz w:val="20"/>
          <w:szCs w:val="20"/>
        </w:rPr>
        <w:t>уровню среднедушевых денежных доходов в генеральной и</w:t>
      </w:r>
      <w:r w:rsid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выборочной совокупностях логнормальному закону распределения, при этом оценка величины модального денежного дохода по</w:t>
      </w:r>
      <w:r w:rsidR="008E4DD0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итогам ОБДХ принимается как наиболее достоверная выборочная оценка одного из параметров генеральной совокупности.</w:t>
      </w:r>
    </w:p>
    <w:p w:rsidR="00826D6D" w:rsidRPr="006A1784" w:rsidRDefault="00826D6D" w:rsidP="00803325">
      <w:pPr>
        <w:spacing w:line="319" w:lineRule="auto"/>
        <w:ind w:firstLine="510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Корректировка производится на основе использования следующей информации в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разрезе субъектов Российской Федерации:</w:t>
      </w:r>
    </w:p>
    <w:p w:rsidR="00826D6D" w:rsidRPr="006A1784" w:rsidRDefault="00826D6D" w:rsidP="00803325">
      <w:pPr>
        <w:numPr>
          <w:ilvl w:val="0"/>
          <w:numId w:val="13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значение макроэкономического показателя денежного дохода по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населению в целом за</w:t>
      </w:r>
      <w:r w:rsid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отчетный период (в среднем на душу, в месяц);</w:t>
      </w:r>
    </w:p>
    <w:p w:rsidR="00826D6D" w:rsidRPr="006A1784" w:rsidRDefault="00826D6D" w:rsidP="00803325">
      <w:pPr>
        <w:numPr>
          <w:ilvl w:val="0"/>
          <w:numId w:val="13"/>
        </w:numPr>
        <w:spacing w:line="319" w:lineRule="auto"/>
        <w:jc w:val="both"/>
        <w:rPr>
          <w:rFonts w:ascii="Arial" w:hAnsi="Arial" w:cs="Arial"/>
          <w:bCs/>
          <w:sz w:val="20"/>
          <w:szCs w:val="20"/>
        </w:rPr>
      </w:pPr>
      <w:r w:rsidRPr="006A1784">
        <w:rPr>
          <w:rFonts w:ascii="Arial" w:hAnsi="Arial" w:cs="Arial"/>
          <w:bCs/>
          <w:sz w:val="20"/>
          <w:szCs w:val="20"/>
        </w:rPr>
        <w:t>ряды распределения обследуемого населения по величине среднедушевого денежного дохода по</w:t>
      </w:r>
      <w:r w:rsidR="006C27ED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итогам ОБДХ за</w:t>
      </w:r>
      <w:r w:rsidR="00390521" w:rsidRPr="006A1784">
        <w:rPr>
          <w:rFonts w:ascii="Arial" w:hAnsi="Arial" w:cs="Arial"/>
          <w:bCs/>
          <w:sz w:val="20"/>
          <w:szCs w:val="20"/>
        </w:rPr>
        <w:t> </w:t>
      </w:r>
      <w:r w:rsidRPr="006A1784">
        <w:rPr>
          <w:rFonts w:ascii="Arial" w:hAnsi="Arial" w:cs="Arial"/>
          <w:bCs/>
          <w:sz w:val="20"/>
          <w:szCs w:val="20"/>
        </w:rPr>
        <w:t>отчетный период;</w:t>
      </w:r>
    </w:p>
    <w:p w:rsidR="00F32B88" w:rsidRPr="00CC7366" w:rsidRDefault="00826D6D" w:rsidP="003A2BF8">
      <w:pPr>
        <w:numPr>
          <w:ilvl w:val="0"/>
          <w:numId w:val="13"/>
        </w:numPr>
        <w:spacing w:after="240" w:line="319" w:lineRule="auto"/>
        <w:jc w:val="both"/>
        <w:rPr>
          <w:rFonts w:ascii="Arial" w:hAnsi="Arial" w:cs="Arial"/>
          <w:sz w:val="20"/>
          <w:szCs w:val="20"/>
        </w:rPr>
      </w:pPr>
      <w:r w:rsidRPr="003A2BF8">
        <w:rPr>
          <w:rFonts w:ascii="Arial" w:hAnsi="Arial" w:cs="Arial"/>
          <w:bCs/>
          <w:sz w:val="20"/>
          <w:szCs w:val="20"/>
        </w:rPr>
        <w:t>оценка величины модального денежного дохода по</w:t>
      </w:r>
      <w:r w:rsidR="003A2BF8" w:rsidRPr="003A2BF8">
        <w:rPr>
          <w:rFonts w:ascii="Arial" w:hAnsi="Arial" w:cs="Arial"/>
          <w:bCs/>
          <w:sz w:val="20"/>
          <w:szCs w:val="20"/>
        </w:rPr>
        <w:t xml:space="preserve"> итогам ОБДХ за отчетный период</w:t>
      </w:r>
      <w:r w:rsidR="00CC7366">
        <w:rPr>
          <w:rFonts w:ascii="Arial" w:hAnsi="Arial" w:cs="Arial"/>
          <w:bCs/>
          <w:sz w:val="20"/>
          <w:szCs w:val="20"/>
        </w:rPr>
        <w:t>.</w:t>
      </w:r>
    </w:p>
    <w:p w:rsidR="00826D6D" w:rsidRPr="006A1784" w:rsidRDefault="00487C33" w:rsidP="003A2BF8">
      <w:pPr>
        <w:keepNext/>
        <w:widowControl w:val="0"/>
        <w:autoSpaceDE w:val="0"/>
        <w:autoSpaceDN w:val="0"/>
        <w:adjustRightInd w:val="0"/>
        <w:spacing w:before="240" w:line="319" w:lineRule="auto"/>
        <w:ind w:firstLine="510"/>
        <w:jc w:val="center"/>
        <w:outlineLvl w:val="2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b/>
          <w:bCs/>
          <w:sz w:val="20"/>
          <w:szCs w:val="20"/>
        </w:rPr>
        <w:t>9.</w:t>
      </w:r>
      <w:r w:rsidR="00826D6D" w:rsidRPr="006A1784">
        <w:rPr>
          <w:rFonts w:ascii="Arial" w:hAnsi="Arial" w:cs="Arial"/>
          <w:b/>
          <w:bCs/>
          <w:sz w:val="20"/>
          <w:szCs w:val="20"/>
        </w:rPr>
        <w:t xml:space="preserve"> ОЦЕНК</w:t>
      </w:r>
      <w:r w:rsidR="009F0C93" w:rsidRPr="006A1784">
        <w:rPr>
          <w:rFonts w:ascii="Arial" w:hAnsi="Arial" w:cs="Arial"/>
          <w:b/>
          <w:bCs/>
          <w:sz w:val="20"/>
          <w:szCs w:val="20"/>
        </w:rPr>
        <w:t xml:space="preserve">А </w:t>
      </w:r>
      <w:r w:rsidR="00826D6D" w:rsidRPr="006A1784">
        <w:rPr>
          <w:rFonts w:ascii="Arial" w:hAnsi="Arial" w:cs="Arial"/>
          <w:b/>
          <w:bCs/>
          <w:sz w:val="20"/>
          <w:szCs w:val="20"/>
        </w:rPr>
        <w:t>СТАТИСТИЧЕСКОЙ ТОЧНОСТИ РЕЗУЛЬТАТОВ ОБСЛЕДОВАНИЯ</w:t>
      </w:r>
    </w:p>
    <w:p w:rsidR="00601220" w:rsidRDefault="00826D6D" w:rsidP="00601220">
      <w:pPr>
        <w:widowControl w:val="0"/>
        <w:autoSpaceDE w:val="0"/>
        <w:autoSpaceDN w:val="0"/>
        <w:adjustRightInd w:val="0"/>
        <w:spacing w:line="319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1.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>Оценки показателей доходов, расходов и потребления, формируемые на основе программы ОБДХ, представляют собой значения, имеющие отклонение от генеральной совокупности. Это</w:t>
      </w:r>
      <w:r w:rsidR="008E4DD0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отклонение обусловлено ошибками, присущими выборочному наблюдению вследствие различий между элементами совокупности, включенными в</w:t>
      </w:r>
      <w:r w:rsidR="003A2BF8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>выборку и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не</w:t>
      </w:r>
      <w:r w:rsidR="003A2BF8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>попавшими в нее.</w:t>
      </w:r>
    </w:p>
    <w:p w:rsidR="00826D6D" w:rsidRPr="006A1784" w:rsidRDefault="00826D6D" w:rsidP="00601220">
      <w:pPr>
        <w:widowControl w:val="0"/>
        <w:autoSpaceDE w:val="0"/>
        <w:autoSpaceDN w:val="0"/>
        <w:adjustRightInd w:val="0"/>
        <w:spacing w:line="319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2.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>Для оценки ошибки выборки или точности стати</w:t>
      </w:r>
      <w:r w:rsidR="00A737B2" w:rsidRPr="006A1784">
        <w:rPr>
          <w:rFonts w:ascii="Arial" w:hAnsi="Arial" w:cs="Arial"/>
          <w:sz w:val="20"/>
          <w:szCs w:val="20"/>
        </w:rPr>
        <w:t>сти</w:t>
      </w:r>
      <w:r w:rsidRPr="006A1784">
        <w:rPr>
          <w:rFonts w:ascii="Arial" w:hAnsi="Arial" w:cs="Arial"/>
          <w:sz w:val="20"/>
          <w:szCs w:val="20"/>
        </w:rPr>
        <w:t>ческого оценивания используются количественные меры возможного отклонения выборочной оценки от действительного значения параметра в генеральной совокупности. В этих целях  применяются следующие показатели:</w:t>
      </w:r>
    </w:p>
    <w:p w:rsidR="00826D6D" w:rsidRPr="006A1784" w:rsidRDefault="00826D6D" w:rsidP="006320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19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 xml:space="preserve">стандартная (средняя) ошибка выборки; </w:t>
      </w:r>
    </w:p>
    <w:p w:rsidR="00826D6D" w:rsidRPr="006A1784" w:rsidRDefault="00826D6D" w:rsidP="006320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19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 xml:space="preserve">относительная стандартная ошибка; </w:t>
      </w:r>
    </w:p>
    <w:p w:rsidR="00826D6D" w:rsidRPr="006A1784" w:rsidRDefault="00826D6D" w:rsidP="006320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19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 xml:space="preserve">величина доверительного интервала.  </w:t>
      </w:r>
    </w:p>
    <w:p w:rsidR="00826D6D" w:rsidRPr="006A1784" w:rsidRDefault="00826D6D" w:rsidP="00E60791">
      <w:pPr>
        <w:widowControl w:val="0"/>
        <w:shd w:val="clear" w:color="auto" w:fill="FFFFFF"/>
        <w:autoSpaceDE w:val="0"/>
        <w:autoSpaceDN w:val="0"/>
        <w:adjustRightInd w:val="0"/>
        <w:spacing w:line="319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2.1.</w:t>
      </w:r>
      <w:r w:rsidR="00390521" w:rsidRPr="006A1784">
        <w:rPr>
          <w:rFonts w:ascii="Arial" w:hAnsi="Arial" w:cs="Arial"/>
          <w:sz w:val="20"/>
          <w:szCs w:val="20"/>
        </w:rPr>
        <w:t> </w:t>
      </w:r>
      <w:r w:rsidRPr="006A1784">
        <w:rPr>
          <w:rFonts w:ascii="Arial" w:hAnsi="Arial" w:cs="Arial"/>
          <w:sz w:val="20"/>
          <w:szCs w:val="20"/>
        </w:rPr>
        <w:t xml:space="preserve">Стандартная (средняя) ошибка выборки </w:t>
      </w:r>
      <w:r w:rsidR="00B67CD8" w:rsidRPr="00B67CD8">
        <w:rPr>
          <w:rFonts w:ascii="Arial" w:hAnsi="Arial" w:cs="Arial"/>
          <w:position w:val="-10"/>
          <w:sz w:val="20"/>
          <w:szCs w:val="20"/>
        </w:rPr>
        <w:pict>
          <v:shape id="_x0000_i1031" type="#_x0000_t75" style="width:48.4pt;height:15.55pt">
            <v:imagedata r:id="rId19" o:title=""/>
          </v:shape>
        </w:pict>
      </w:r>
      <w:r w:rsidR="00E60791" w:rsidRPr="006A1784">
        <w:rPr>
          <w:rFonts w:ascii="Arial" w:hAnsi="Arial" w:cs="Arial"/>
          <w:sz w:val="20"/>
          <w:szCs w:val="20"/>
        </w:rPr>
        <w:t xml:space="preserve"> – </w:t>
      </w:r>
      <w:r w:rsidRPr="006A1784">
        <w:rPr>
          <w:rFonts w:ascii="Arial" w:hAnsi="Arial" w:cs="Arial"/>
          <w:sz w:val="20"/>
          <w:szCs w:val="20"/>
        </w:rPr>
        <w:t xml:space="preserve">представляет собой среднеквадратическое отклонение возможных значений выборочной средней </w:t>
      </w:r>
      <w:proofErr w:type="gramStart"/>
      <w:r w:rsidRPr="006A1784">
        <w:rPr>
          <w:rFonts w:ascii="Arial" w:hAnsi="Arial" w:cs="Arial"/>
          <w:sz w:val="20"/>
          <w:szCs w:val="20"/>
        </w:rPr>
        <w:t>от</w:t>
      </w:r>
      <w:proofErr w:type="gramEnd"/>
      <w:r w:rsidRPr="006A1784">
        <w:rPr>
          <w:rFonts w:ascii="Arial" w:hAnsi="Arial" w:cs="Arial"/>
          <w:sz w:val="20"/>
          <w:szCs w:val="20"/>
        </w:rPr>
        <w:t xml:space="preserve"> генеральной средней. Стандартная (средняя) ошибка выборки показывает в абсолютном выражении величину возможного отклонения выборочной оценки от действительного значения параметра в генеральной совокупности;</w:t>
      </w:r>
    </w:p>
    <w:p w:rsidR="00995690" w:rsidRPr="006A1784" w:rsidRDefault="00826D6D" w:rsidP="00995690">
      <w:pPr>
        <w:widowControl w:val="0"/>
        <w:shd w:val="clear" w:color="auto" w:fill="FFFFFF"/>
        <w:autoSpaceDE w:val="0"/>
        <w:autoSpaceDN w:val="0"/>
        <w:adjustRightInd w:val="0"/>
        <w:spacing w:line="319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 xml:space="preserve">2.2. Относительная стандартная ошибка (коэффициент вариации оценки) </w:t>
      </w:r>
      <w:r w:rsidR="00B67CD8" w:rsidRPr="00B67CD8">
        <w:rPr>
          <w:rFonts w:ascii="Arial" w:hAnsi="Arial" w:cs="Arial"/>
          <w:position w:val="-28"/>
          <w:sz w:val="20"/>
          <w:szCs w:val="20"/>
        </w:rPr>
        <w:pict>
          <v:shape id="_x0000_i1032" type="#_x0000_t75" style="width:105.4pt;height:28.8pt">
            <v:imagedata r:id="rId20" o:title=""/>
          </v:shape>
        </w:pict>
      </w:r>
      <w:r w:rsidRPr="006A1784">
        <w:rPr>
          <w:rFonts w:ascii="Arial" w:hAnsi="Arial" w:cs="Arial"/>
          <w:sz w:val="20"/>
          <w:szCs w:val="20"/>
        </w:rPr>
        <w:t xml:space="preserve"> – вычисляется как отношение величины стандартной (средней) ошибки выборки к выборочной оценке параметра и показывает, насколько процентов выборочная оценка  может отклониться от значения параметра в генеральной совокупности.</w:t>
      </w:r>
    </w:p>
    <w:p w:rsidR="00DE743A" w:rsidRPr="006A1784" w:rsidRDefault="00826D6D" w:rsidP="00995690">
      <w:pPr>
        <w:widowControl w:val="0"/>
        <w:shd w:val="clear" w:color="auto" w:fill="FFFFFF"/>
        <w:autoSpaceDE w:val="0"/>
        <w:autoSpaceDN w:val="0"/>
        <w:adjustRightInd w:val="0"/>
        <w:spacing w:line="319" w:lineRule="auto"/>
        <w:ind w:firstLine="510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2.</w:t>
      </w:r>
      <w:r w:rsidR="00DE743A" w:rsidRPr="006A1784">
        <w:rPr>
          <w:rFonts w:ascii="Arial" w:hAnsi="Arial" w:cs="Arial"/>
          <w:sz w:val="20"/>
          <w:szCs w:val="20"/>
        </w:rPr>
        <w:t>3</w:t>
      </w:r>
      <w:r w:rsidRPr="006A1784">
        <w:rPr>
          <w:rFonts w:ascii="Arial" w:hAnsi="Arial" w:cs="Arial"/>
          <w:sz w:val="20"/>
          <w:szCs w:val="20"/>
        </w:rPr>
        <w:t>. Величина доверительного интервала</w:t>
      </w:r>
      <w:r w:rsidRPr="006A1784">
        <w:rPr>
          <w:rFonts w:ascii="Arial" w:hAnsi="Arial" w:cs="Arial"/>
          <w:b/>
          <w:sz w:val="20"/>
          <w:szCs w:val="20"/>
        </w:rPr>
        <w:t xml:space="preserve">  </w:t>
      </w:r>
      <w:r w:rsidR="00B67CD8" w:rsidRPr="00B67CD8">
        <w:rPr>
          <w:rFonts w:ascii="Arial" w:hAnsi="Arial" w:cs="Arial"/>
          <w:position w:val="-12"/>
          <w:sz w:val="20"/>
          <w:szCs w:val="20"/>
        </w:rPr>
        <w:pict>
          <v:shape id="_x0000_i1033" type="#_x0000_t75" style="width:73.15pt;height:17.85pt">
            <v:imagedata r:id="rId21" o:title=""/>
          </v:shape>
        </w:pict>
      </w:r>
      <w:r w:rsidRPr="006A1784">
        <w:rPr>
          <w:rFonts w:ascii="Arial" w:hAnsi="Arial" w:cs="Arial"/>
          <w:sz w:val="20"/>
          <w:szCs w:val="20"/>
        </w:rPr>
        <w:t>, где</w:t>
      </w:r>
    </w:p>
    <w:p w:rsidR="00DE743A" w:rsidRPr="006A1784" w:rsidRDefault="00B67CD8" w:rsidP="00DE3D87">
      <w:pPr>
        <w:widowControl w:val="0"/>
        <w:shd w:val="clear" w:color="auto" w:fill="FFFFFF"/>
        <w:autoSpaceDE w:val="0"/>
        <w:autoSpaceDN w:val="0"/>
        <w:adjustRightInd w:val="0"/>
        <w:spacing w:line="319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B67CD8">
        <w:rPr>
          <w:rFonts w:ascii="Arial" w:hAnsi="Arial" w:cs="Arial"/>
          <w:position w:val="-12"/>
          <w:sz w:val="20"/>
          <w:szCs w:val="20"/>
        </w:rPr>
        <w:pict>
          <v:shape id="_x0000_i1034" type="#_x0000_t75" style="width:21.3pt;height:17.85pt">
            <v:imagedata r:id="rId22" o:title=""/>
          </v:shape>
        </w:pict>
      </w:r>
      <w:r w:rsidR="00E60791" w:rsidRPr="006A1784">
        <w:rPr>
          <w:rFonts w:ascii="Arial" w:hAnsi="Arial" w:cs="Arial"/>
          <w:sz w:val="20"/>
          <w:szCs w:val="20"/>
        </w:rPr>
        <w:t xml:space="preserve">– </w:t>
      </w:r>
      <w:r w:rsidR="00826D6D" w:rsidRPr="006A1784">
        <w:rPr>
          <w:rFonts w:ascii="Arial" w:hAnsi="Arial" w:cs="Arial"/>
          <w:sz w:val="20"/>
          <w:szCs w:val="20"/>
        </w:rPr>
        <w:t xml:space="preserve">квантиль нормального распределения, соответствующий желательной доверительной вероятности </w:t>
      </w:r>
      <w:proofErr w:type="gramStart"/>
      <w:r w:rsidR="00826D6D" w:rsidRPr="006A1784">
        <w:rPr>
          <w:rFonts w:ascii="Arial" w:hAnsi="Arial" w:cs="Arial"/>
          <w:sz w:val="20"/>
          <w:szCs w:val="20"/>
        </w:rPr>
        <w:t>Р</w:t>
      </w:r>
      <w:proofErr w:type="gramEnd"/>
      <w:r w:rsidR="00601220">
        <w:rPr>
          <w:rFonts w:ascii="Arial" w:hAnsi="Arial" w:cs="Arial"/>
          <w:sz w:val="20"/>
          <w:szCs w:val="20"/>
        </w:rPr>
        <w:t xml:space="preserve"> </w:t>
      </w:r>
      <w:r w:rsidR="00826D6D" w:rsidRPr="006A1784">
        <w:rPr>
          <w:rFonts w:ascii="Arial" w:hAnsi="Arial" w:cs="Arial"/>
          <w:sz w:val="20"/>
          <w:szCs w:val="20"/>
        </w:rPr>
        <w:t>=</w:t>
      </w:r>
      <w:r w:rsidR="00601220">
        <w:rPr>
          <w:rFonts w:ascii="Arial" w:hAnsi="Arial" w:cs="Arial"/>
          <w:sz w:val="20"/>
          <w:szCs w:val="20"/>
        </w:rPr>
        <w:t xml:space="preserve"> </w:t>
      </w:r>
      <w:r w:rsidR="00826D6D" w:rsidRPr="006A1784">
        <w:rPr>
          <w:rFonts w:ascii="Arial" w:hAnsi="Arial" w:cs="Arial"/>
          <w:sz w:val="20"/>
          <w:szCs w:val="20"/>
        </w:rPr>
        <w:t>1-</w:t>
      </w:r>
      <w:r w:rsidR="00826D6D" w:rsidRPr="006A1784">
        <w:rPr>
          <w:rFonts w:ascii="Arial" w:hAnsi="Arial" w:cs="Arial"/>
          <w:sz w:val="20"/>
          <w:szCs w:val="20"/>
        </w:rPr>
        <w:sym w:font="Symbol" w:char="F061"/>
      </w:r>
      <w:r w:rsidR="00DE743A" w:rsidRPr="006A1784">
        <w:rPr>
          <w:rFonts w:ascii="Arial" w:hAnsi="Arial" w:cs="Arial"/>
          <w:sz w:val="20"/>
          <w:szCs w:val="20"/>
        </w:rPr>
        <w:t>:</w:t>
      </w:r>
    </w:p>
    <w:p w:rsidR="00DE743A" w:rsidRPr="006A1784" w:rsidRDefault="00826D6D" w:rsidP="00DE74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 xml:space="preserve">при </w:t>
      </w:r>
      <w:proofErr w:type="gramStart"/>
      <w:r w:rsidRPr="006A1784">
        <w:rPr>
          <w:rFonts w:ascii="Arial" w:hAnsi="Arial" w:cs="Arial"/>
          <w:sz w:val="20"/>
          <w:szCs w:val="20"/>
        </w:rPr>
        <w:t>Р</w:t>
      </w:r>
      <w:proofErr w:type="gramEnd"/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>=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 xml:space="preserve">0,68 </w:t>
      </w:r>
      <w:r w:rsidRPr="006A1784">
        <w:rPr>
          <w:rFonts w:ascii="Arial" w:hAnsi="Arial" w:cs="Arial"/>
          <w:i/>
          <w:sz w:val="20"/>
          <w:szCs w:val="20"/>
          <w:lang w:val="en-US"/>
        </w:rPr>
        <w:t>t</w:t>
      </w:r>
      <w:r w:rsidRPr="006A1784">
        <w:rPr>
          <w:rFonts w:ascii="Arial" w:hAnsi="Arial" w:cs="Arial"/>
          <w:i/>
          <w:sz w:val="20"/>
          <w:szCs w:val="20"/>
          <w:vertAlign w:val="subscript"/>
          <w:lang w:val="en-US"/>
        </w:rPr>
        <w:t>α</w:t>
      </w:r>
      <w:r w:rsidR="006A1784">
        <w:rPr>
          <w:rFonts w:ascii="Arial" w:hAnsi="Arial" w:cs="Arial"/>
          <w:i/>
          <w:sz w:val="20"/>
          <w:szCs w:val="20"/>
          <w:vertAlign w:val="subscript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>=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 xml:space="preserve">1; </w:t>
      </w:r>
    </w:p>
    <w:p w:rsidR="00DE743A" w:rsidRPr="006A1784" w:rsidRDefault="00826D6D" w:rsidP="00DE74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 xml:space="preserve">при </w:t>
      </w:r>
      <w:proofErr w:type="gramStart"/>
      <w:r w:rsidRPr="006A1784">
        <w:rPr>
          <w:rFonts w:ascii="Arial" w:hAnsi="Arial" w:cs="Arial"/>
          <w:sz w:val="20"/>
          <w:szCs w:val="20"/>
        </w:rPr>
        <w:t>Р</w:t>
      </w:r>
      <w:proofErr w:type="gramEnd"/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>=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 xml:space="preserve">0,9 </w:t>
      </w:r>
      <w:r w:rsidRPr="006A1784">
        <w:rPr>
          <w:rFonts w:ascii="Arial" w:hAnsi="Arial" w:cs="Arial"/>
          <w:i/>
          <w:sz w:val="20"/>
          <w:szCs w:val="20"/>
          <w:lang w:val="en-US"/>
        </w:rPr>
        <w:t>t</w:t>
      </w:r>
      <w:r w:rsidRPr="006A1784">
        <w:rPr>
          <w:rFonts w:ascii="Arial" w:hAnsi="Arial" w:cs="Arial"/>
          <w:i/>
          <w:sz w:val="20"/>
          <w:szCs w:val="20"/>
          <w:vertAlign w:val="subscript"/>
          <w:lang w:val="en-US"/>
        </w:rPr>
        <w:t>α</w:t>
      </w:r>
      <w:r w:rsidRPr="006A1784">
        <w:rPr>
          <w:rFonts w:ascii="Arial" w:hAnsi="Arial" w:cs="Arial"/>
          <w:sz w:val="20"/>
          <w:szCs w:val="20"/>
        </w:rPr>
        <w:t xml:space="preserve"> =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 xml:space="preserve">1,6; </w:t>
      </w:r>
    </w:p>
    <w:p w:rsidR="00DE743A" w:rsidRPr="006A1784" w:rsidRDefault="00826D6D" w:rsidP="00DE74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при P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>=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 xml:space="preserve">0,95 </w:t>
      </w:r>
      <w:r w:rsidRPr="006A1784">
        <w:rPr>
          <w:rFonts w:ascii="Arial" w:hAnsi="Arial" w:cs="Arial"/>
          <w:i/>
          <w:sz w:val="20"/>
          <w:szCs w:val="20"/>
          <w:lang w:val="en-US"/>
        </w:rPr>
        <w:t>t</w:t>
      </w:r>
      <w:r w:rsidRPr="006A1784">
        <w:rPr>
          <w:rFonts w:ascii="Arial" w:hAnsi="Arial" w:cs="Arial"/>
          <w:i/>
          <w:sz w:val="20"/>
          <w:szCs w:val="20"/>
          <w:vertAlign w:val="subscript"/>
          <w:lang w:val="en-US"/>
        </w:rPr>
        <w:t>α</w:t>
      </w:r>
      <w:r w:rsidRPr="006A1784">
        <w:rPr>
          <w:rFonts w:ascii="Arial" w:hAnsi="Arial" w:cs="Arial"/>
          <w:sz w:val="20"/>
          <w:szCs w:val="20"/>
        </w:rPr>
        <w:t xml:space="preserve"> =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 xml:space="preserve">1,96; </w:t>
      </w:r>
    </w:p>
    <w:p w:rsidR="00DE743A" w:rsidRPr="006A1784" w:rsidRDefault="00826D6D" w:rsidP="00DE74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при P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>=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</w:rPr>
        <w:t xml:space="preserve">0,99 </w:t>
      </w:r>
      <w:r w:rsidRPr="006A1784">
        <w:rPr>
          <w:rFonts w:ascii="Arial" w:hAnsi="Arial" w:cs="Arial"/>
          <w:i/>
          <w:sz w:val="20"/>
          <w:szCs w:val="20"/>
          <w:lang w:val="en-US"/>
        </w:rPr>
        <w:t>t</w:t>
      </w:r>
      <w:r w:rsidRPr="006A1784">
        <w:rPr>
          <w:rFonts w:ascii="Arial" w:hAnsi="Arial" w:cs="Arial"/>
          <w:i/>
          <w:sz w:val="20"/>
          <w:szCs w:val="20"/>
          <w:vertAlign w:val="subscript"/>
          <w:lang w:val="en-US"/>
        </w:rPr>
        <w:t>α</w:t>
      </w:r>
      <w:r w:rsidR="00B80472" w:rsidRPr="006A1784">
        <w:rPr>
          <w:rFonts w:ascii="Arial" w:hAnsi="Arial" w:cs="Arial"/>
          <w:sz w:val="20"/>
          <w:szCs w:val="20"/>
        </w:rPr>
        <w:t xml:space="preserve"> =</w:t>
      </w:r>
      <w:r w:rsidR="006A1784">
        <w:rPr>
          <w:rFonts w:ascii="Arial" w:hAnsi="Arial" w:cs="Arial"/>
          <w:sz w:val="20"/>
          <w:szCs w:val="20"/>
        </w:rPr>
        <w:t xml:space="preserve"> </w:t>
      </w:r>
      <w:r w:rsidR="00B80472" w:rsidRPr="006A1784">
        <w:rPr>
          <w:rFonts w:ascii="Arial" w:hAnsi="Arial" w:cs="Arial"/>
          <w:sz w:val="20"/>
          <w:szCs w:val="20"/>
        </w:rPr>
        <w:t>2,58</w:t>
      </w:r>
    </w:p>
    <w:p w:rsidR="00826D6D" w:rsidRPr="006A1784" w:rsidRDefault="00826D6D" w:rsidP="00DE743A">
      <w:pPr>
        <w:widowControl w:val="0"/>
        <w:shd w:val="clear" w:color="auto" w:fill="FFFFFF"/>
        <w:autoSpaceDE w:val="0"/>
        <w:autoSpaceDN w:val="0"/>
        <w:adjustRightInd w:val="0"/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6A1784">
        <w:rPr>
          <w:rFonts w:ascii="Arial" w:hAnsi="Arial" w:cs="Arial"/>
          <w:sz w:val="20"/>
          <w:szCs w:val="20"/>
        </w:rPr>
        <w:t>представляет собой диапазон в абсолютном выражении (интервальную оценку), в котором может быть заключено значение соответствующего параметра генеральной совокупности.</w:t>
      </w:r>
    </w:p>
    <w:p w:rsidR="00826D6D" w:rsidRPr="006A1784" w:rsidRDefault="00826D6D" w:rsidP="00DE3D87">
      <w:pPr>
        <w:widowControl w:val="0"/>
        <w:shd w:val="clear" w:color="auto" w:fill="FFFFFF"/>
        <w:autoSpaceDE w:val="0"/>
        <w:autoSpaceDN w:val="0"/>
        <w:adjustRightInd w:val="0"/>
        <w:spacing w:line="319" w:lineRule="auto"/>
        <w:ind w:firstLine="510"/>
        <w:jc w:val="both"/>
        <w:rPr>
          <w:rFonts w:ascii="Arial" w:hAnsi="Arial" w:cs="Arial"/>
          <w:sz w:val="20"/>
          <w:szCs w:val="20"/>
        </w:rPr>
        <w:sectPr w:rsidR="00826D6D" w:rsidRPr="006A1784" w:rsidSect="008E4DD0">
          <w:footerReference w:type="default" r:id="rId23"/>
          <w:type w:val="continuous"/>
          <w:pgSz w:w="11906" w:h="16838" w:code="9"/>
          <w:pgMar w:top="1134" w:right="851" w:bottom="1134" w:left="1134" w:header="709" w:footer="709" w:gutter="0"/>
          <w:cols w:space="720"/>
          <w:docGrid w:linePitch="360"/>
        </w:sectPr>
      </w:pPr>
      <w:r w:rsidRPr="006A1784">
        <w:rPr>
          <w:rFonts w:ascii="Arial" w:hAnsi="Arial" w:cs="Arial"/>
          <w:sz w:val="20"/>
          <w:szCs w:val="20"/>
        </w:rPr>
        <w:t xml:space="preserve">3. Характеристики точности оценивания показателей рассчитываются с помощью программного продукта </w:t>
      </w:r>
      <w:r w:rsidRPr="006A1784">
        <w:rPr>
          <w:rFonts w:ascii="Arial" w:hAnsi="Arial" w:cs="Arial"/>
          <w:sz w:val="20"/>
          <w:szCs w:val="20"/>
          <w:lang w:val="en-US"/>
        </w:rPr>
        <w:t>IBM</w:t>
      </w:r>
      <w:r w:rsidRP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  <w:lang w:val="en-US"/>
        </w:rPr>
        <w:t>SPSS</w:t>
      </w:r>
      <w:r w:rsidRP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  <w:lang w:val="en-US"/>
        </w:rPr>
        <w:t>Statistics</w:t>
      </w:r>
      <w:r w:rsidRPr="006A1784">
        <w:rPr>
          <w:rFonts w:ascii="Arial" w:hAnsi="Arial" w:cs="Arial"/>
          <w:sz w:val="20"/>
          <w:szCs w:val="20"/>
        </w:rPr>
        <w:t xml:space="preserve"> </w:t>
      </w:r>
      <w:r w:rsidR="00DE743A" w:rsidRPr="006A1784">
        <w:rPr>
          <w:rFonts w:ascii="Arial" w:hAnsi="Arial" w:cs="Arial"/>
          <w:sz w:val="20"/>
          <w:szCs w:val="20"/>
        </w:rPr>
        <w:t>(</w:t>
      </w:r>
      <w:r w:rsidRPr="006A1784">
        <w:rPr>
          <w:rFonts w:ascii="Arial" w:hAnsi="Arial" w:cs="Arial"/>
          <w:sz w:val="20"/>
          <w:szCs w:val="20"/>
        </w:rPr>
        <w:t xml:space="preserve">модуль </w:t>
      </w:r>
      <w:r w:rsidRPr="006A1784">
        <w:rPr>
          <w:rFonts w:ascii="Arial" w:hAnsi="Arial" w:cs="Arial"/>
          <w:sz w:val="20"/>
          <w:szCs w:val="20"/>
          <w:lang w:val="en-US"/>
        </w:rPr>
        <w:t>Complex</w:t>
      </w:r>
      <w:r w:rsidRPr="006A1784">
        <w:rPr>
          <w:rFonts w:ascii="Arial" w:hAnsi="Arial" w:cs="Arial"/>
          <w:sz w:val="20"/>
          <w:szCs w:val="20"/>
        </w:rPr>
        <w:t xml:space="preserve"> </w:t>
      </w:r>
      <w:r w:rsidRPr="006A1784">
        <w:rPr>
          <w:rFonts w:ascii="Arial" w:hAnsi="Arial" w:cs="Arial"/>
          <w:sz w:val="20"/>
          <w:szCs w:val="20"/>
          <w:lang w:val="en-US"/>
        </w:rPr>
        <w:t>Samples</w:t>
      </w:r>
      <w:r w:rsidR="00DE743A" w:rsidRPr="006A1784">
        <w:rPr>
          <w:rFonts w:ascii="Arial" w:hAnsi="Arial" w:cs="Arial"/>
          <w:sz w:val="20"/>
          <w:szCs w:val="20"/>
        </w:rPr>
        <w:t>)</w:t>
      </w:r>
      <w:r w:rsidRPr="006A1784">
        <w:rPr>
          <w:rFonts w:ascii="Arial" w:hAnsi="Arial" w:cs="Arial"/>
          <w:sz w:val="20"/>
          <w:szCs w:val="20"/>
        </w:rPr>
        <w:t xml:space="preserve"> с учетом плана выборки.</w:t>
      </w:r>
    </w:p>
    <w:p w:rsidR="008E4201" w:rsidRDefault="008E4201" w:rsidP="002239C4">
      <w:pPr>
        <w:tabs>
          <w:tab w:val="left" w:pos="3571"/>
        </w:tabs>
        <w:spacing w:before="40" w:line="140" w:lineRule="exact"/>
        <w:ind w:right="-227"/>
        <w:jc w:val="right"/>
        <w:rPr>
          <w:rFonts w:ascii="Arial" w:hAnsi="Arial" w:cs="Arial"/>
          <w:sz w:val="20"/>
          <w:szCs w:val="20"/>
        </w:rPr>
      </w:pPr>
    </w:p>
    <w:sectPr w:rsidR="008E4201" w:rsidSect="002239C4">
      <w:type w:val="continuous"/>
      <w:pgSz w:w="11906" w:h="16838" w:code="9"/>
      <w:pgMar w:top="1134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BD" w:rsidRDefault="00FD2EBD">
      <w:r>
        <w:separator/>
      </w:r>
    </w:p>
  </w:endnote>
  <w:endnote w:type="continuationSeparator" w:id="0">
    <w:p w:rsidR="00FD2EBD" w:rsidRDefault="00FD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979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D2EBD" w:rsidRPr="00F0712F" w:rsidRDefault="00B67CD8">
        <w:pPr>
          <w:pStyle w:val="ac"/>
          <w:jc w:val="center"/>
          <w:rPr>
            <w:sz w:val="20"/>
            <w:szCs w:val="20"/>
          </w:rPr>
        </w:pPr>
        <w:r w:rsidRPr="00F0712F">
          <w:rPr>
            <w:sz w:val="20"/>
            <w:szCs w:val="20"/>
          </w:rPr>
          <w:fldChar w:fldCharType="begin"/>
        </w:r>
        <w:r w:rsidR="00FD2EBD" w:rsidRPr="00F0712F">
          <w:rPr>
            <w:sz w:val="20"/>
            <w:szCs w:val="20"/>
          </w:rPr>
          <w:instrText>PAGE   \* MERGEFORMAT</w:instrText>
        </w:r>
        <w:r w:rsidRPr="00F0712F">
          <w:rPr>
            <w:sz w:val="20"/>
            <w:szCs w:val="20"/>
          </w:rPr>
          <w:fldChar w:fldCharType="separate"/>
        </w:r>
        <w:r w:rsidR="00DE233C">
          <w:rPr>
            <w:noProof/>
            <w:sz w:val="20"/>
            <w:szCs w:val="20"/>
          </w:rPr>
          <w:t>7</w:t>
        </w:r>
        <w:r w:rsidRPr="00F0712F">
          <w:rPr>
            <w:sz w:val="20"/>
            <w:szCs w:val="20"/>
          </w:rPr>
          <w:fldChar w:fldCharType="end"/>
        </w:r>
      </w:p>
    </w:sdtContent>
  </w:sdt>
  <w:p w:rsidR="00FD2EBD" w:rsidRPr="00B415A1" w:rsidRDefault="00FD2EBD">
    <w:pPr>
      <w:pStyle w:val="ac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BD" w:rsidRDefault="00FD2EBD">
      <w:r>
        <w:separator/>
      </w:r>
    </w:p>
  </w:footnote>
  <w:footnote w:type="continuationSeparator" w:id="0">
    <w:p w:rsidR="00FD2EBD" w:rsidRDefault="00FD2EBD">
      <w:r>
        <w:continuationSeparator/>
      </w:r>
    </w:p>
  </w:footnote>
  <w:footnote w:id="1">
    <w:p w:rsidR="00FD2EBD" w:rsidRPr="009B0E07" w:rsidRDefault="00FD2EBD" w:rsidP="003329A4">
      <w:pPr>
        <w:pStyle w:val="ab"/>
        <w:rPr>
          <w:lang w:val="ru-RU"/>
        </w:rPr>
      </w:pPr>
      <w:r w:rsidRPr="003329A4">
        <w:rPr>
          <w:rStyle w:val="aa"/>
        </w:rPr>
        <w:footnoteRef/>
      </w:r>
      <w:r w:rsidRPr="009B0E07">
        <w:rPr>
          <w:lang w:val="ru-RU"/>
        </w:rPr>
        <w:t xml:space="preserve"> Инструментарий обследования размещен на Интернет-сайте Росстата: </w:t>
      </w:r>
      <w:r w:rsidRPr="003329A4">
        <w:t>https</w:t>
      </w:r>
      <w:r w:rsidRPr="009B0E07">
        <w:rPr>
          <w:lang w:val="ru-RU"/>
        </w:rPr>
        <w:t>://</w:t>
      </w:r>
      <w:proofErr w:type="spellStart"/>
      <w:r w:rsidRPr="003329A4">
        <w:t>rosstat</w:t>
      </w:r>
      <w:proofErr w:type="spellEnd"/>
      <w:r w:rsidRPr="009B0E07">
        <w:rPr>
          <w:lang w:val="ru-RU"/>
        </w:rPr>
        <w:t>.</w:t>
      </w:r>
      <w:proofErr w:type="spellStart"/>
      <w:r w:rsidRPr="003329A4">
        <w:t>gov</w:t>
      </w:r>
      <w:proofErr w:type="spellEnd"/>
      <w:r w:rsidRPr="009B0E07">
        <w:rPr>
          <w:lang w:val="ru-RU"/>
        </w:rPr>
        <w:t>.</w:t>
      </w:r>
      <w:proofErr w:type="spellStart"/>
      <w:r w:rsidRPr="003329A4">
        <w:t>ru</w:t>
      </w:r>
      <w:proofErr w:type="spellEnd"/>
      <w:r w:rsidRPr="009B0E07">
        <w:rPr>
          <w:lang w:val="ru-RU"/>
        </w:rPr>
        <w:t>/</w:t>
      </w:r>
      <w:r w:rsidRPr="003329A4">
        <w:t>monitoring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8AB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9C3F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3C5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A07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B22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6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8E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905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8C6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CD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062BC"/>
    <w:multiLevelType w:val="hybridMultilevel"/>
    <w:tmpl w:val="2572C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6329E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68A7A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8D222CE"/>
    <w:multiLevelType w:val="hybridMultilevel"/>
    <w:tmpl w:val="FB7E9D16"/>
    <w:lvl w:ilvl="0" w:tplc="0419000F">
      <w:start w:val="1"/>
      <w:numFmt w:val="decimal"/>
      <w:lvlText w:val="%1."/>
      <w:lvlJc w:val="left"/>
      <w:pPr>
        <w:ind w:left="502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DA63CD"/>
    <w:multiLevelType w:val="hybridMultilevel"/>
    <w:tmpl w:val="FB3CB5A6"/>
    <w:lvl w:ilvl="0" w:tplc="041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5">
    <w:nsid w:val="0CDA2B1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F625E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02B0263"/>
    <w:multiLevelType w:val="hybridMultilevel"/>
    <w:tmpl w:val="A006A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301A8F"/>
    <w:multiLevelType w:val="hybridMultilevel"/>
    <w:tmpl w:val="43CAFF7A"/>
    <w:lvl w:ilvl="0" w:tplc="F8183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B541607"/>
    <w:multiLevelType w:val="hybridMultilevel"/>
    <w:tmpl w:val="97DA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021F2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5817221"/>
    <w:multiLevelType w:val="hybridMultilevel"/>
    <w:tmpl w:val="4440C75C"/>
    <w:lvl w:ilvl="0" w:tplc="6FF48208">
      <w:start w:val="1"/>
      <w:numFmt w:val="decimal"/>
      <w:lvlText w:val="%1."/>
      <w:lvlJc w:val="left"/>
      <w:pPr>
        <w:ind w:left="502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2C5DE8"/>
    <w:multiLevelType w:val="hybridMultilevel"/>
    <w:tmpl w:val="D5A804BC"/>
    <w:lvl w:ilvl="0" w:tplc="84D8D50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EC74FB"/>
    <w:multiLevelType w:val="singleLevel"/>
    <w:tmpl w:val="30769D8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2F771B9D"/>
    <w:multiLevelType w:val="hybridMultilevel"/>
    <w:tmpl w:val="FB84A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037CF6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3FC40812"/>
    <w:multiLevelType w:val="hybridMultilevel"/>
    <w:tmpl w:val="B720D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DB73DA"/>
    <w:multiLevelType w:val="singleLevel"/>
    <w:tmpl w:val="9C3062F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41F63DA7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42B14848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7AD72E4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4BC0447C"/>
    <w:multiLevelType w:val="hybridMultilevel"/>
    <w:tmpl w:val="273A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72CD4"/>
    <w:multiLevelType w:val="hybridMultilevel"/>
    <w:tmpl w:val="184A0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1C3B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B964111"/>
    <w:multiLevelType w:val="hybridMultilevel"/>
    <w:tmpl w:val="DF542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FD4359"/>
    <w:multiLevelType w:val="hybridMultilevel"/>
    <w:tmpl w:val="CF4AE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AE5A37"/>
    <w:multiLevelType w:val="singleLevel"/>
    <w:tmpl w:val="EC7E5CD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7">
    <w:nsid w:val="689A31B1"/>
    <w:multiLevelType w:val="hybridMultilevel"/>
    <w:tmpl w:val="134A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B3C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B317476"/>
    <w:multiLevelType w:val="hybridMultilevel"/>
    <w:tmpl w:val="5E18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E06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E8B15DA"/>
    <w:multiLevelType w:val="hybridMultilevel"/>
    <w:tmpl w:val="18FE4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BC48D1"/>
    <w:multiLevelType w:val="hybridMultilevel"/>
    <w:tmpl w:val="746C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43810"/>
    <w:multiLevelType w:val="hybridMultilevel"/>
    <w:tmpl w:val="0A82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074A2"/>
    <w:multiLevelType w:val="hybridMultilevel"/>
    <w:tmpl w:val="5A002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C17F20"/>
    <w:multiLevelType w:val="hybridMultilevel"/>
    <w:tmpl w:val="887EB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D95A19"/>
    <w:multiLevelType w:val="hybridMultilevel"/>
    <w:tmpl w:val="8208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37"/>
  </w:num>
  <w:num w:numId="5">
    <w:abstractNumId w:val="32"/>
  </w:num>
  <w:num w:numId="6">
    <w:abstractNumId w:val="45"/>
  </w:num>
  <w:num w:numId="7">
    <w:abstractNumId w:val="34"/>
  </w:num>
  <w:num w:numId="8">
    <w:abstractNumId w:val="44"/>
  </w:num>
  <w:num w:numId="9">
    <w:abstractNumId w:val="43"/>
  </w:num>
  <w:num w:numId="10">
    <w:abstractNumId w:val="42"/>
  </w:num>
  <w:num w:numId="11">
    <w:abstractNumId w:val="19"/>
  </w:num>
  <w:num w:numId="12">
    <w:abstractNumId w:val="31"/>
  </w:num>
  <w:num w:numId="13">
    <w:abstractNumId w:val="39"/>
  </w:num>
  <w:num w:numId="14">
    <w:abstractNumId w:val="4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0"/>
  </w:num>
  <w:num w:numId="27">
    <w:abstractNumId w:val="23"/>
  </w:num>
  <w:num w:numId="28">
    <w:abstractNumId w:val="27"/>
  </w:num>
  <w:num w:numId="29">
    <w:abstractNumId w:val="38"/>
  </w:num>
  <w:num w:numId="30">
    <w:abstractNumId w:val="40"/>
  </w:num>
  <w:num w:numId="31">
    <w:abstractNumId w:val="11"/>
  </w:num>
  <w:num w:numId="32">
    <w:abstractNumId w:val="33"/>
  </w:num>
  <w:num w:numId="33">
    <w:abstractNumId w:val="12"/>
  </w:num>
  <w:num w:numId="34">
    <w:abstractNumId w:val="15"/>
  </w:num>
  <w:num w:numId="35">
    <w:abstractNumId w:val="25"/>
  </w:num>
  <w:num w:numId="36">
    <w:abstractNumId w:val="29"/>
  </w:num>
  <w:num w:numId="37">
    <w:abstractNumId w:val="30"/>
  </w:num>
  <w:num w:numId="38">
    <w:abstractNumId w:val="36"/>
  </w:num>
  <w:num w:numId="39">
    <w:abstractNumId w:val="28"/>
  </w:num>
  <w:num w:numId="40">
    <w:abstractNumId w:val="18"/>
  </w:num>
  <w:num w:numId="41">
    <w:abstractNumId w:val="10"/>
  </w:num>
  <w:num w:numId="42">
    <w:abstractNumId w:val="41"/>
  </w:num>
  <w:num w:numId="43">
    <w:abstractNumId w:val="26"/>
  </w:num>
  <w:num w:numId="44">
    <w:abstractNumId w:val="17"/>
  </w:num>
  <w:num w:numId="45">
    <w:abstractNumId w:val="21"/>
  </w:num>
  <w:num w:numId="46">
    <w:abstractNumId w:val="13"/>
  </w:num>
  <w:num w:numId="47">
    <w:abstractNumId w:val="3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357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665F86"/>
    <w:rsid w:val="000043D5"/>
    <w:rsid w:val="00010E2F"/>
    <w:rsid w:val="0001142C"/>
    <w:rsid w:val="00013C2C"/>
    <w:rsid w:val="00017747"/>
    <w:rsid w:val="00021C57"/>
    <w:rsid w:val="000312EB"/>
    <w:rsid w:val="000340DB"/>
    <w:rsid w:val="00037F57"/>
    <w:rsid w:val="00047D9A"/>
    <w:rsid w:val="00077A7C"/>
    <w:rsid w:val="00085380"/>
    <w:rsid w:val="000860C6"/>
    <w:rsid w:val="0008731E"/>
    <w:rsid w:val="00094EB2"/>
    <w:rsid w:val="000A6C66"/>
    <w:rsid w:val="000B2C33"/>
    <w:rsid w:val="000C2A4D"/>
    <w:rsid w:val="000C2FEC"/>
    <w:rsid w:val="000C446D"/>
    <w:rsid w:val="000C602B"/>
    <w:rsid w:val="000C7073"/>
    <w:rsid w:val="000D10F4"/>
    <w:rsid w:val="000D6616"/>
    <w:rsid w:val="000E5B00"/>
    <w:rsid w:val="000E63AE"/>
    <w:rsid w:val="000F21FE"/>
    <w:rsid w:val="00105198"/>
    <w:rsid w:val="0011732E"/>
    <w:rsid w:val="001344E3"/>
    <w:rsid w:val="0014336E"/>
    <w:rsid w:val="0014463B"/>
    <w:rsid w:val="00145FC7"/>
    <w:rsid w:val="00152374"/>
    <w:rsid w:val="00153309"/>
    <w:rsid w:val="00162C0D"/>
    <w:rsid w:val="00165AFC"/>
    <w:rsid w:val="00166440"/>
    <w:rsid w:val="0016771A"/>
    <w:rsid w:val="001838B3"/>
    <w:rsid w:val="00191D34"/>
    <w:rsid w:val="001961AA"/>
    <w:rsid w:val="00197690"/>
    <w:rsid w:val="001A0455"/>
    <w:rsid w:val="001A7CCE"/>
    <w:rsid w:val="001C1979"/>
    <w:rsid w:val="001D298A"/>
    <w:rsid w:val="001D68AE"/>
    <w:rsid w:val="001E0386"/>
    <w:rsid w:val="001E75B5"/>
    <w:rsid w:val="001F60FC"/>
    <w:rsid w:val="00202CA8"/>
    <w:rsid w:val="002239C4"/>
    <w:rsid w:val="0022780B"/>
    <w:rsid w:val="002352A2"/>
    <w:rsid w:val="00236F8C"/>
    <w:rsid w:val="00243EC7"/>
    <w:rsid w:val="002454A9"/>
    <w:rsid w:val="002549D2"/>
    <w:rsid w:val="002834B0"/>
    <w:rsid w:val="00287B3B"/>
    <w:rsid w:val="00291609"/>
    <w:rsid w:val="002A73F4"/>
    <w:rsid w:val="002C6E3D"/>
    <w:rsid w:val="002E5E3B"/>
    <w:rsid w:val="002E6AF0"/>
    <w:rsid w:val="002F29C3"/>
    <w:rsid w:val="002F765A"/>
    <w:rsid w:val="00300097"/>
    <w:rsid w:val="00300BEA"/>
    <w:rsid w:val="00302BFA"/>
    <w:rsid w:val="00312309"/>
    <w:rsid w:val="00314B19"/>
    <w:rsid w:val="00315B78"/>
    <w:rsid w:val="003329A4"/>
    <w:rsid w:val="00347692"/>
    <w:rsid w:val="003636AB"/>
    <w:rsid w:val="00374818"/>
    <w:rsid w:val="00376639"/>
    <w:rsid w:val="00383ACC"/>
    <w:rsid w:val="003877D8"/>
    <w:rsid w:val="00390521"/>
    <w:rsid w:val="0039134E"/>
    <w:rsid w:val="00395721"/>
    <w:rsid w:val="003A2BF8"/>
    <w:rsid w:val="003A4802"/>
    <w:rsid w:val="003A4E74"/>
    <w:rsid w:val="003B2958"/>
    <w:rsid w:val="003B469C"/>
    <w:rsid w:val="003B4B14"/>
    <w:rsid w:val="003B569D"/>
    <w:rsid w:val="003C4197"/>
    <w:rsid w:val="003E0EFD"/>
    <w:rsid w:val="003E425B"/>
    <w:rsid w:val="003E7DC4"/>
    <w:rsid w:val="003F6A15"/>
    <w:rsid w:val="00403D59"/>
    <w:rsid w:val="004269DD"/>
    <w:rsid w:val="00426D85"/>
    <w:rsid w:val="00451698"/>
    <w:rsid w:val="00452EEB"/>
    <w:rsid w:val="00453E2F"/>
    <w:rsid w:val="004606EC"/>
    <w:rsid w:val="00461168"/>
    <w:rsid w:val="00465D29"/>
    <w:rsid w:val="0047023E"/>
    <w:rsid w:val="00476FAB"/>
    <w:rsid w:val="00480143"/>
    <w:rsid w:val="004803B9"/>
    <w:rsid w:val="0048658A"/>
    <w:rsid w:val="00487C33"/>
    <w:rsid w:val="0049173C"/>
    <w:rsid w:val="004A0275"/>
    <w:rsid w:val="004A7DE2"/>
    <w:rsid w:val="004B3923"/>
    <w:rsid w:val="004B46DA"/>
    <w:rsid w:val="004B4932"/>
    <w:rsid w:val="004C12F7"/>
    <w:rsid w:val="004C5EAB"/>
    <w:rsid w:val="004C6679"/>
    <w:rsid w:val="004D037B"/>
    <w:rsid w:val="004D28E7"/>
    <w:rsid w:val="004E2736"/>
    <w:rsid w:val="004F24E8"/>
    <w:rsid w:val="004F4B09"/>
    <w:rsid w:val="004F6E9B"/>
    <w:rsid w:val="00503B2A"/>
    <w:rsid w:val="00505A05"/>
    <w:rsid w:val="005204D7"/>
    <w:rsid w:val="0052296B"/>
    <w:rsid w:val="005239D4"/>
    <w:rsid w:val="00530451"/>
    <w:rsid w:val="005434FA"/>
    <w:rsid w:val="00543D56"/>
    <w:rsid w:val="00556AA5"/>
    <w:rsid w:val="00563AAB"/>
    <w:rsid w:val="00566BF4"/>
    <w:rsid w:val="00570847"/>
    <w:rsid w:val="005733F3"/>
    <w:rsid w:val="005746FE"/>
    <w:rsid w:val="00575F7C"/>
    <w:rsid w:val="00580936"/>
    <w:rsid w:val="005A676C"/>
    <w:rsid w:val="005B27CB"/>
    <w:rsid w:val="005B6091"/>
    <w:rsid w:val="005C39AF"/>
    <w:rsid w:val="005D2281"/>
    <w:rsid w:val="005E0828"/>
    <w:rsid w:val="005E67E5"/>
    <w:rsid w:val="005F2F2C"/>
    <w:rsid w:val="005F3399"/>
    <w:rsid w:val="005F4010"/>
    <w:rsid w:val="005F4F61"/>
    <w:rsid w:val="005F63A2"/>
    <w:rsid w:val="00601220"/>
    <w:rsid w:val="0062057A"/>
    <w:rsid w:val="0063207B"/>
    <w:rsid w:val="006411F1"/>
    <w:rsid w:val="00641BCC"/>
    <w:rsid w:val="006429E7"/>
    <w:rsid w:val="006463E4"/>
    <w:rsid w:val="006578CD"/>
    <w:rsid w:val="00665F86"/>
    <w:rsid w:val="0066735A"/>
    <w:rsid w:val="00670CB1"/>
    <w:rsid w:val="00673CEB"/>
    <w:rsid w:val="00675254"/>
    <w:rsid w:val="00685511"/>
    <w:rsid w:val="00692BA1"/>
    <w:rsid w:val="006942BD"/>
    <w:rsid w:val="006942CD"/>
    <w:rsid w:val="006A1784"/>
    <w:rsid w:val="006A2CEF"/>
    <w:rsid w:val="006A45AC"/>
    <w:rsid w:val="006A746D"/>
    <w:rsid w:val="006B0E93"/>
    <w:rsid w:val="006B215F"/>
    <w:rsid w:val="006B2D46"/>
    <w:rsid w:val="006B4EC2"/>
    <w:rsid w:val="006C1ED5"/>
    <w:rsid w:val="006C27ED"/>
    <w:rsid w:val="006C33B2"/>
    <w:rsid w:val="006D0789"/>
    <w:rsid w:val="006D4469"/>
    <w:rsid w:val="006E56B4"/>
    <w:rsid w:val="006F269D"/>
    <w:rsid w:val="006F4201"/>
    <w:rsid w:val="00701123"/>
    <w:rsid w:val="00703A01"/>
    <w:rsid w:val="007110BC"/>
    <w:rsid w:val="007241EB"/>
    <w:rsid w:val="007304A6"/>
    <w:rsid w:val="00736819"/>
    <w:rsid w:val="0074527A"/>
    <w:rsid w:val="00745AEF"/>
    <w:rsid w:val="00753E3E"/>
    <w:rsid w:val="0076550E"/>
    <w:rsid w:val="0076733A"/>
    <w:rsid w:val="00773B77"/>
    <w:rsid w:val="00774C73"/>
    <w:rsid w:val="007844A6"/>
    <w:rsid w:val="00791E8C"/>
    <w:rsid w:val="00793F1B"/>
    <w:rsid w:val="00797AD3"/>
    <w:rsid w:val="007A3E5A"/>
    <w:rsid w:val="007A506A"/>
    <w:rsid w:val="007B2E90"/>
    <w:rsid w:val="007B6456"/>
    <w:rsid w:val="007C06EE"/>
    <w:rsid w:val="007C5C6A"/>
    <w:rsid w:val="007D0B45"/>
    <w:rsid w:val="007D5D1D"/>
    <w:rsid w:val="007D7CE3"/>
    <w:rsid w:val="007E1092"/>
    <w:rsid w:val="007E21CB"/>
    <w:rsid w:val="007E3179"/>
    <w:rsid w:val="007E3550"/>
    <w:rsid w:val="007F1AED"/>
    <w:rsid w:val="007F69A9"/>
    <w:rsid w:val="00803325"/>
    <w:rsid w:val="008263C6"/>
    <w:rsid w:val="00826746"/>
    <w:rsid w:val="00826D6D"/>
    <w:rsid w:val="00834D8E"/>
    <w:rsid w:val="008459FA"/>
    <w:rsid w:val="00845EF8"/>
    <w:rsid w:val="00850BB6"/>
    <w:rsid w:val="0085184C"/>
    <w:rsid w:val="008534D6"/>
    <w:rsid w:val="00856322"/>
    <w:rsid w:val="0085743B"/>
    <w:rsid w:val="00860E6D"/>
    <w:rsid w:val="00864A25"/>
    <w:rsid w:val="00871CF0"/>
    <w:rsid w:val="00874723"/>
    <w:rsid w:val="00883B8C"/>
    <w:rsid w:val="00883E3F"/>
    <w:rsid w:val="00883E65"/>
    <w:rsid w:val="008B2852"/>
    <w:rsid w:val="008B4D8B"/>
    <w:rsid w:val="008C1201"/>
    <w:rsid w:val="008E26E0"/>
    <w:rsid w:val="008E4201"/>
    <w:rsid w:val="008E4DD0"/>
    <w:rsid w:val="00910D37"/>
    <w:rsid w:val="00912012"/>
    <w:rsid w:val="00912B48"/>
    <w:rsid w:val="00916532"/>
    <w:rsid w:val="00922154"/>
    <w:rsid w:val="00924B96"/>
    <w:rsid w:val="00927828"/>
    <w:rsid w:val="00930F8C"/>
    <w:rsid w:val="00933A2D"/>
    <w:rsid w:val="00943C3F"/>
    <w:rsid w:val="009463AD"/>
    <w:rsid w:val="009559A7"/>
    <w:rsid w:val="009610BC"/>
    <w:rsid w:val="0096132F"/>
    <w:rsid w:val="009646B4"/>
    <w:rsid w:val="00972813"/>
    <w:rsid w:val="009756AA"/>
    <w:rsid w:val="00982867"/>
    <w:rsid w:val="009864EF"/>
    <w:rsid w:val="00987C09"/>
    <w:rsid w:val="00987EA3"/>
    <w:rsid w:val="00991C72"/>
    <w:rsid w:val="00992BEB"/>
    <w:rsid w:val="00995690"/>
    <w:rsid w:val="009A5D32"/>
    <w:rsid w:val="009A72B9"/>
    <w:rsid w:val="009B0E07"/>
    <w:rsid w:val="009C0381"/>
    <w:rsid w:val="009D162D"/>
    <w:rsid w:val="009E1A47"/>
    <w:rsid w:val="009F0C93"/>
    <w:rsid w:val="009F1E89"/>
    <w:rsid w:val="00A0002C"/>
    <w:rsid w:val="00A17308"/>
    <w:rsid w:val="00A20FAB"/>
    <w:rsid w:val="00A275E6"/>
    <w:rsid w:val="00A27C77"/>
    <w:rsid w:val="00A42A00"/>
    <w:rsid w:val="00A45953"/>
    <w:rsid w:val="00A50AFC"/>
    <w:rsid w:val="00A53926"/>
    <w:rsid w:val="00A655A0"/>
    <w:rsid w:val="00A737B2"/>
    <w:rsid w:val="00A828BC"/>
    <w:rsid w:val="00A9045B"/>
    <w:rsid w:val="00AA4246"/>
    <w:rsid w:val="00AA6A2D"/>
    <w:rsid w:val="00AA74D0"/>
    <w:rsid w:val="00AD1CE9"/>
    <w:rsid w:val="00AD3888"/>
    <w:rsid w:val="00AD43CD"/>
    <w:rsid w:val="00AD4CD8"/>
    <w:rsid w:val="00AD7CDF"/>
    <w:rsid w:val="00AE325F"/>
    <w:rsid w:val="00AF08AD"/>
    <w:rsid w:val="00AF2F61"/>
    <w:rsid w:val="00B0366E"/>
    <w:rsid w:val="00B06F2F"/>
    <w:rsid w:val="00B14DAC"/>
    <w:rsid w:val="00B14F16"/>
    <w:rsid w:val="00B256AA"/>
    <w:rsid w:val="00B415A1"/>
    <w:rsid w:val="00B56C80"/>
    <w:rsid w:val="00B67CD8"/>
    <w:rsid w:val="00B70B64"/>
    <w:rsid w:val="00B736F7"/>
    <w:rsid w:val="00B80472"/>
    <w:rsid w:val="00B80A1A"/>
    <w:rsid w:val="00B81A81"/>
    <w:rsid w:val="00B850D5"/>
    <w:rsid w:val="00BA07FD"/>
    <w:rsid w:val="00BA3384"/>
    <w:rsid w:val="00BB78E1"/>
    <w:rsid w:val="00BC6D1B"/>
    <w:rsid w:val="00BC7169"/>
    <w:rsid w:val="00BD0CCC"/>
    <w:rsid w:val="00BE109E"/>
    <w:rsid w:val="00BF3DA4"/>
    <w:rsid w:val="00BF520D"/>
    <w:rsid w:val="00BF597D"/>
    <w:rsid w:val="00C03E6F"/>
    <w:rsid w:val="00C114A6"/>
    <w:rsid w:val="00C14450"/>
    <w:rsid w:val="00C30575"/>
    <w:rsid w:val="00C3105B"/>
    <w:rsid w:val="00C3350C"/>
    <w:rsid w:val="00C42EB0"/>
    <w:rsid w:val="00C46B43"/>
    <w:rsid w:val="00C62E97"/>
    <w:rsid w:val="00C73ABE"/>
    <w:rsid w:val="00C777A2"/>
    <w:rsid w:val="00C83737"/>
    <w:rsid w:val="00C851F1"/>
    <w:rsid w:val="00C94E9A"/>
    <w:rsid w:val="00CB5DD2"/>
    <w:rsid w:val="00CB680B"/>
    <w:rsid w:val="00CC7366"/>
    <w:rsid w:val="00CD09E1"/>
    <w:rsid w:val="00CE5FCB"/>
    <w:rsid w:val="00CF17E9"/>
    <w:rsid w:val="00D12125"/>
    <w:rsid w:val="00D22FCC"/>
    <w:rsid w:val="00D31B03"/>
    <w:rsid w:val="00D465B2"/>
    <w:rsid w:val="00D502FC"/>
    <w:rsid w:val="00D57DFA"/>
    <w:rsid w:val="00D61687"/>
    <w:rsid w:val="00D65E0F"/>
    <w:rsid w:val="00D71F35"/>
    <w:rsid w:val="00D75555"/>
    <w:rsid w:val="00D77495"/>
    <w:rsid w:val="00D8442E"/>
    <w:rsid w:val="00D847C0"/>
    <w:rsid w:val="00D862A0"/>
    <w:rsid w:val="00D87F67"/>
    <w:rsid w:val="00D92E58"/>
    <w:rsid w:val="00DA7F80"/>
    <w:rsid w:val="00DB138E"/>
    <w:rsid w:val="00DC0433"/>
    <w:rsid w:val="00DD40C7"/>
    <w:rsid w:val="00DE233C"/>
    <w:rsid w:val="00DE3D87"/>
    <w:rsid w:val="00DE743A"/>
    <w:rsid w:val="00DF40B5"/>
    <w:rsid w:val="00DF5D46"/>
    <w:rsid w:val="00DF65A7"/>
    <w:rsid w:val="00E00797"/>
    <w:rsid w:val="00E01257"/>
    <w:rsid w:val="00E04185"/>
    <w:rsid w:val="00E152E3"/>
    <w:rsid w:val="00E21B3F"/>
    <w:rsid w:val="00E25776"/>
    <w:rsid w:val="00E261B7"/>
    <w:rsid w:val="00E303D7"/>
    <w:rsid w:val="00E33249"/>
    <w:rsid w:val="00E60791"/>
    <w:rsid w:val="00E614CD"/>
    <w:rsid w:val="00E8123B"/>
    <w:rsid w:val="00E939C5"/>
    <w:rsid w:val="00EA5557"/>
    <w:rsid w:val="00EA6D4E"/>
    <w:rsid w:val="00EC3C17"/>
    <w:rsid w:val="00ED3729"/>
    <w:rsid w:val="00EE0384"/>
    <w:rsid w:val="00EF2C7A"/>
    <w:rsid w:val="00EF6669"/>
    <w:rsid w:val="00F0712F"/>
    <w:rsid w:val="00F077CE"/>
    <w:rsid w:val="00F168B1"/>
    <w:rsid w:val="00F21240"/>
    <w:rsid w:val="00F25425"/>
    <w:rsid w:val="00F32B88"/>
    <w:rsid w:val="00F4617E"/>
    <w:rsid w:val="00F57B55"/>
    <w:rsid w:val="00F67985"/>
    <w:rsid w:val="00F71EE8"/>
    <w:rsid w:val="00F7427F"/>
    <w:rsid w:val="00F763BB"/>
    <w:rsid w:val="00F84704"/>
    <w:rsid w:val="00F84D39"/>
    <w:rsid w:val="00F86217"/>
    <w:rsid w:val="00F87275"/>
    <w:rsid w:val="00F90920"/>
    <w:rsid w:val="00F948CF"/>
    <w:rsid w:val="00FA50C0"/>
    <w:rsid w:val="00FA7BBB"/>
    <w:rsid w:val="00FA7F9C"/>
    <w:rsid w:val="00FB49BD"/>
    <w:rsid w:val="00FB5265"/>
    <w:rsid w:val="00FD2EBD"/>
    <w:rsid w:val="00FF124F"/>
    <w:rsid w:val="00FF27F5"/>
    <w:rsid w:val="00FF2821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23E"/>
    <w:rPr>
      <w:sz w:val="24"/>
      <w:szCs w:val="24"/>
    </w:rPr>
  </w:style>
  <w:style w:type="paragraph" w:styleId="1">
    <w:name w:val="heading 1"/>
    <w:basedOn w:val="a"/>
    <w:next w:val="a"/>
    <w:qFormat/>
    <w:rsid w:val="0047023E"/>
    <w:pPr>
      <w:keepNext/>
      <w:widowControl w:val="0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47023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7023E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7023E"/>
    <w:pPr>
      <w:keepNext/>
      <w:spacing w:line="264" w:lineRule="exact"/>
      <w:ind w:firstLine="7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7023E"/>
    <w:pPr>
      <w:keepNext/>
      <w:numPr>
        <w:ilvl w:val="12"/>
      </w:numPr>
      <w:spacing w:before="120" w:line="259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7023E"/>
    <w:pPr>
      <w:keepNext/>
      <w:jc w:val="center"/>
      <w:outlineLvl w:val="5"/>
    </w:pPr>
    <w:rPr>
      <w:rFonts w:ascii="Arial" w:hAnsi="Arial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023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aps/>
      <w:sz w:val="28"/>
      <w:szCs w:val="20"/>
    </w:rPr>
  </w:style>
  <w:style w:type="paragraph" w:customStyle="1" w:styleId="Caaieiaieiaeiee">
    <w:name w:val="Caaieiaie iaei?ee"/>
    <w:basedOn w:val="a"/>
    <w:next w:val="a"/>
    <w:rsid w:val="0047023E"/>
    <w:pPr>
      <w:keepNext/>
      <w:keepLines/>
      <w:widowControl w:val="0"/>
      <w:overflowPunct w:val="0"/>
      <w:autoSpaceDE w:val="0"/>
      <w:autoSpaceDN w:val="0"/>
      <w:adjustRightInd w:val="0"/>
      <w:spacing w:before="1800" w:line="240" w:lineRule="atLeast"/>
      <w:ind w:left="1080"/>
      <w:textAlignment w:val="baseline"/>
    </w:pPr>
    <w:rPr>
      <w:rFonts w:ascii="Arial" w:hAnsi="Arial"/>
      <w:b/>
      <w:spacing w:val="-48"/>
      <w:kern w:val="28"/>
      <w:sz w:val="72"/>
      <w:szCs w:val="20"/>
    </w:rPr>
  </w:style>
  <w:style w:type="paragraph" w:styleId="a4">
    <w:name w:val="Body Text"/>
    <w:basedOn w:val="a"/>
    <w:rsid w:val="0047023E"/>
    <w:pPr>
      <w:widowControl w:val="0"/>
      <w:overflowPunct w:val="0"/>
      <w:autoSpaceDE w:val="0"/>
      <w:autoSpaceDN w:val="0"/>
      <w:adjustRightInd w:val="0"/>
      <w:spacing w:after="220" w:line="220" w:lineRule="atLeast"/>
      <w:ind w:left="1080"/>
      <w:textAlignment w:val="baseline"/>
    </w:pPr>
    <w:rPr>
      <w:sz w:val="20"/>
      <w:szCs w:val="20"/>
    </w:rPr>
  </w:style>
  <w:style w:type="paragraph" w:customStyle="1" w:styleId="caaieiaie1">
    <w:name w:val="caaieiaie 1"/>
    <w:basedOn w:val="a"/>
    <w:next w:val="a"/>
    <w:rsid w:val="0047023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Normal1">
    <w:name w:val="Normal1"/>
    <w:rsid w:val="0047023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a"/>
    <w:next w:val="a"/>
    <w:rsid w:val="0047023E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i/>
      <w:szCs w:val="20"/>
    </w:rPr>
  </w:style>
  <w:style w:type="paragraph" w:customStyle="1" w:styleId="21">
    <w:name w:val="Основной текст с отступом 21"/>
    <w:basedOn w:val="a"/>
    <w:rsid w:val="0047023E"/>
    <w:pPr>
      <w:widowControl w:val="0"/>
      <w:overflowPunct w:val="0"/>
      <w:autoSpaceDE w:val="0"/>
      <w:autoSpaceDN w:val="0"/>
      <w:adjustRightInd w:val="0"/>
      <w:spacing w:line="312" w:lineRule="auto"/>
      <w:ind w:firstLine="720"/>
      <w:jc w:val="both"/>
      <w:textAlignment w:val="baseline"/>
    </w:pPr>
    <w:rPr>
      <w:szCs w:val="20"/>
    </w:rPr>
  </w:style>
  <w:style w:type="character" w:customStyle="1" w:styleId="ciaeniinee">
    <w:name w:val="ciae niinee"/>
    <w:rsid w:val="0047023E"/>
    <w:rPr>
      <w:sz w:val="20"/>
      <w:vertAlign w:val="superscript"/>
    </w:rPr>
  </w:style>
  <w:style w:type="paragraph" w:customStyle="1" w:styleId="31">
    <w:name w:val="Основной текст с отступом 31"/>
    <w:basedOn w:val="a"/>
    <w:rsid w:val="0047023E"/>
    <w:pPr>
      <w:widowControl w:val="0"/>
      <w:overflowPunct w:val="0"/>
      <w:autoSpaceDE w:val="0"/>
      <w:autoSpaceDN w:val="0"/>
      <w:adjustRightInd w:val="0"/>
      <w:spacing w:before="120"/>
      <w:ind w:firstLine="340"/>
      <w:jc w:val="both"/>
      <w:textAlignment w:val="baseline"/>
    </w:pPr>
    <w:rPr>
      <w:szCs w:val="20"/>
    </w:rPr>
  </w:style>
  <w:style w:type="paragraph" w:customStyle="1" w:styleId="oaenoniinee">
    <w:name w:val="oaeno niinee"/>
    <w:basedOn w:val="a"/>
    <w:rsid w:val="0047023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47023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7">
    <w:name w:val="page number"/>
    <w:rsid w:val="0047023E"/>
    <w:rPr>
      <w:sz w:val="20"/>
    </w:rPr>
  </w:style>
  <w:style w:type="paragraph" w:customStyle="1" w:styleId="20">
    <w:name w:val="заголовок 2"/>
    <w:basedOn w:val="a"/>
    <w:next w:val="a"/>
    <w:rsid w:val="0047023E"/>
    <w:pPr>
      <w:keepNext/>
      <w:widowControl w:val="0"/>
      <w:spacing w:before="240" w:after="60"/>
    </w:pPr>
    <w:rPr>
      <w:rFonts w:ascii="Arial" w:hAnsi="Arial"/>
      <w:b/>
      <w:i/>
      <w:szCs w:val="20"/>
    </w:rPr>
  </w:style>
  <w:style w:type="paragraph" w:styleId="22">
    <w:name w:val="Body Text Indent 2"/>
    <w:basedOn w:val="a"/>
    <w:rsid w:val="0047023E"/>
    <w:pPr>
      <w:widowControl w:val="0"/>
      <w:spacing w:line="312" w:lineRule="auto"/>
      <w:ind w:firstLine="720"/>
      <w:jc w:val="both"/>
    </w:pPr>
    <w:rPr>
      <w:szCs w:val="20"/>
    </w:rPr>
  </w:style>
  <w:style w:type="character" w:customStyle="1" w:styleId="a8">
    <w:name w:val="знак сноски"/>
    <w:rsid w:val="0047023E"/>
    <w:rPr>
      <w:sz w:val="20"/>
      <w:vertAlign w:val="superscript"/>
    </w:rPr>
  </w:style>
  <w:style w:type="paragraph" w:customStyle="1" w:styleId="a9">
    <w:name w:val="текст сноски"/>
    <w:basedOn w:val="a"/>
    <w:rsid w:val="0047023E"/>
    <w:pPr>
      <w:widowControl w:val="0"/>
    </w:pPr>
    <w:rPr>
      <w:sz w:val="20"/>
      <w:szCs w:val="20"/>
    </w:rPr>
  </w:style>
  <w:style w:type="paragraph" w:customStyle="1" w:styleId="10">
    <w:name w:val="заголовок 1"/>
    <w:basedOn w:val="a"/>
    <w:next w:val="a"/>
    <w:rsid w:val="0047023E"/>
    <w:pPr>
      <w:keepNext/>
      <w:widowControl w:val="0"/>
      <w:spacing w:before="240" w:after="60"/>
    </w:pPr>
    <w:rPr>
      <w:rFonts w:ascii="Arial" w:hAnsi="Arial"/>
      <w:b/>
      <w:kern w:val="28"/>
      <w:sz w:val="28"/>
      <w:szCs w:val="20"/>
    </w:rPr>
  </w:style>
  <w:style w:type="paragraph" w:styleId="30">
    <w:name w:val="Body Text Indent 3"/>
    <w:basedOn w:val="a"/>
    <w:rsid w:val="0047023E"/>
    <w:pPr>
      <w:widowControl w:val="0"/>
      <w:spacing w:before="120"/>
      <w:ind w:firstLine="340"/>
      <w:jc w:val="both"/>
    </w:pPr>
    <w:rPr>
      <w:szCs w:val="20"/>
    </w:rPr>
  </w:style>
  <w:style w:type="character" w:styleId="aa">
    <w:name w:val="footnote reference"/>
    <w:semiHidden/>
    <w:rsid w:val="0047023E"/>
    <w:rPr>
      <w:vertAlign w:val="superscript"/>
    </w:rPr>
  </w:style>
  <w:style w:type="paragraph" w:customStyle="1" w:styleId="32">
    <w:name w:val="заголовок 3"/>
    <w:basedOn w:val="a"/>
    <w:next w:val="a"/>
    <w:rsid w:val="0047023E"/>
    <w:pPr>
      <w:keepNext/>
      <w:widowControl w:val="0"/>
      <w:spacing w:before="240" w:after="60"/>
    </w:pPr>
    <w:rPr>
      <w:rFonts w:ascii="Arial" w:hAnsi="Arial"/>
      <w:szCs w:val="20"/>
    </w:rPr>
  </w:style>
  <w:style w:type="paragraph" w:styleId="23">
    <w:name w:val="Body Text 2"/>
    <w:basedOn w:val="a"/>
    <w:rsid w:val="0047023E"/>
    <w:pPr>
      <w:spacing w:line="280" w:lineRule="exact"/>
      <w:jc w:val="both"/>
    </w:pPr>
    <w:rPr>
      <w:szCs w:val="20"/>
    </w:rPr>
  </w:style>
  <w:style w:type="paragraph" w:styleId="ab">
    <w:name w:val="footnote text"/>
    <w:basedOn w:val="a"/>
    <w:autoRedefine/>
    <w:semiHidden/>
    <w:rsid w:val="003329A4"/>
    <w:pPr>
      <w:jc w:val="both"/>
    </w:pPr>
    <w:rPr>
      <w:rFonts w:ascii="Arial" w:hAnsi="Arial" w:cs="Arial"/>
      <w:sz w:val="16"/>
      <w:szCs w:val="16"/>
      <w:lang w:val="en-US"/>
    </w:rPr>
  </w:style>
  <w:style w:type="paragraph" w:styleId="ac">
    <w:name w:val="footer"/>
    <w:basedOn w:val="a"/>
    <w:link w:val="ad"/>
    <w:uiPriority w:val="99"/>
    <w:rsid w:val="0047023E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rsid w:val="0047023E"/>
    <w:pPr>
      <w:numPr>
        <w:ilvl w:val="12"/>
      </w:numPr>
      <w:ind w:firstLine="709"/>
      <w:jc w:val="both"/>
    </w:pPr>
    <w:rPr>
      <w:sz w:val="20"/>
    </w:rPr>
  </w:style>
  <w:style w:type="paragraph" w:styleId="33">
    <w:name w:val="Body Text 3"/>
    <w:basedOn w:val="a"/>
    <w:rsid w:val="0047023E"/>
    <w:pPr>
      <w:spacing w:before="120" w:line="240" w:lineRule="exact"/>
      <w:jc w:val="both"/>
    </w:pPr>
    <w:rPr>
      <w:sz w:val="20"/>
      <w:szCs w:val="20"/>
    </w:rPr>
  </w:style>
  <w:style w:type="paragraph" w:customStyle="1" w:styleId="41">
    <w:name w:val="заголовок 4"/>
    <w:basedOn w:val="a"/>
    <w:next w:val="a"/>
    <w:rsid w:val="0047023E"/>
    <w:pPr>
      <w:keepNext/>
      <w:widowControl w:val="0"/>
      <w:jc w:val="center"/>
    </w:pPr>
    <w:rPr>
      <w:b/>
      <w:sz w:val="18"/>
      <w:szCs w:val="20"/>
    </w:rPr>
  </w:style>
  <w:style w:type="paragraph" w:customStyle="1" w:styleId="50">
    <w:name w:val="заголовок 5"/>
    <w:basedOn w:val="a"/>
    <w:next w:val="a"/>
    <w:rsid w:val="0047023E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60">
    <w:name w:val="заголовок 6"/>
    <w:basedOn w:val="a"/>
    <w:next w:val="a"/>
    <w:autoRedefine/>
    <w:rsid w:val="0047023E"/>
    <w:pPr>
      <w:keepNext/>
      <w:widowControl w:val="0"/>
      <w:spacing w:before="120"/>
      <w:jc w:val="center"/>
    </w:pPr>
    <w:rPr>
      <w:b/>
      <w:bCs/>
      <w:sz w:val="16"/>
      <w:szCs w:val="20"/>
      <w:lang w:val="en-US"/>
    </w:rPr>
  </w:style>
  <w:style w:type="character" w:customStyle="1" w:styleId="af0">
    <w:name w:val="номер страницы"/>
    <w:rsid w:val="0047023E"/>
    <w:rPr>
      <w:sz w:val="20"/>
    </w:rPr>
  </w:style>
  <w:style w:type="paragraph" w:customStyle="1" w:styleId="11">
    <w:name w:val="Нижний колонтитул1"/>
    <w:basedOn w:val="a"/>
    <w:rsid w:val="0047023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Верхний колонтитул1"/>
    <w:basedOn w:val="a"/>
    <w:rsid w:val="0047023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xl22">
    <w:name w:val="xl22"/>
    <w:basedOn w:val="a"/>
    <w:rsid w:val="0047023E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a"/>
    <w:rsid w:val="0047023E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a"/>
    <w:rsid w:val="0047023E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13">
    <w:name w:val="çàãîëîâîê 1"/>
    <w:basedOn w:val="a"/>
    <w:next w:val="a"/>
    <w:rsid w:val="0047023E"/>
    <w:pPr>
      <w:keepNext/>
      <w:widowControl w:val="0"/>
      <w:autoSpaceDE w:val="0"/>
      <w:autoSpaceDN w:val="0"/>
      <w:adjustRightInd w:val="0"/>
      <w:ind w:right="-403"/>
      <w:jc w:val="center"/>
    </w:pPr>
    <w:rPr>
      <w:b/>
      <w:bCs/>
      <w:sz w:val="20"/>
      <w:szCs w:val="20"/>
    </w:rPr>
  </w:style>
  <w:style w:type="paragraph" w:customStyle="1" w:styleId="24">
    <w:name w:val="çàãîëîâîê 2"/>
    <w:basedOn w:val="a"/>
    <w:next w:val="a"/>
    <w:rsid w:val="0047023E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4">
    <w:name w:val="çàãîëîâîê 3"/>
    <w:basedOn w:val="a"/>
    <w:next w:val="a"/>
    <w:rsid w:val="0047023E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2">
    <w:name w:val="çàãîëîâîê 4"/>
    <w:basedOn w:val="a"/>
    <w:next w:val="a"/>
    <w:rsid w:val="0047023E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51">
    <w:name w:val="çàãîëîâîê 5"/>
    <w:basedOn w:val="a"/>
    <w:next w:val="a"/>
    <w:rsid w:val="0047023E"/>
    <w:pPr>
      <w:keepNext/>
      <w:widowControl w:val="0"/>
      <w:autoSpaceDE w:val="0"/>
      <w:autoSpaceDN w:val="0"/>
      <w:adjustRightInd w:val="0"/>
      <w:spacing w:before="40" w:line="160" w:lineRule="exact"/>
      <w:ind w:left="113"/>
      <w:jc w:val="both"/>
    </w:pPr>
    <w:rPr>
      <w:b/>
      <w:bCs/>
      <w:sz w:val="16"/>
      <w:szCs w:val="16"/>
    </w:rPr>
  </w:style>
  <w:style w:type="paragraph" w:customStyle="1" w:styleId="61">
    <w:name w:val="çàãîëîâîê 6"/>
    <w:basedOn w:val="a"/>
    <w:next w:val="a"/>
    <w:rsid w:val="0047023E"/>
    <w:pPr>
      <w:keepNext/>
      <w:widowControl w:val="0"/>
      <w:autoSpaceDE w:val="0"/>
      <w:autoSpaceDN w:val="0"/>
      <w:adjustRightInd w:val="0"/>
      <w:spacing w:before="40" w:line="160" w:lineRule="exact"/>
      <w:ind w:right="-57"/>
    </w:pPr>
    <w:rPr>
      <w:b/>
      <w:bCs/>
      <w:sz w:val="16"/>
      <w:szCs w:val="16"/>
    </w:rPr>
  </w:style>
  <w:style w:type="paragraph" w:customStyle="1" w:styleId="af1">
    <w:name w:val="Íèæíèé êîëîíòèòóë"/>
    <w:basedOn w:val="a"/>
    <w:rsid w:val="0047023E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íîìåð ñòðàíèöû"/>
    <w:basedOn w:val="a0"/>
    <w:rsid w:val="0047023E"/>
  </w:style>
  <w:style w:type="paragraph" w:customStyle="1" w:styleId="14">
    <w:name w:val="Íèæíèé êîëîíòèòóë1"/>
    <w:basedOn w:val="a"/>
    <w:rsid w:val="0047023E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af3">
    <w:name w:val="Âåðõíèé êîëîíòèòóë"/>
    <w:basedOn w:val="a"/>
    <w:rsid w:val="0047023E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15">
    <w:name w:val="Âåðõíèé êîëîíòèòóë1"/>
    <w:basedOn w:val="a"/>
    <w:rsid w:val="0047023E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5">
    <w:name w:val="xl25"/>
    <w:basedOn w:val="a"/>
    <w:rsid w:val="0047023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210">
    <w:name w:val="заголовок 21"/>
    <w:basedOn w:val="a"/>
    <w:next w:val="a"/>
    <w:rsid w:val="0047023E"/>
    <w:pPr>
      <w:keepNext/>
      <w:widowControl w:val="0"/>
      <w:spacing w:before="120"/>
      <w:jc w:val="center"/>
    </w:pPr>
    <w:rPr>
      <w:b/>
      <w:sz w:val="18"/>
      <w:szCs w:val="20"/>
    </w:rPr>
  </w:style>
  <w:style w:type="paragraph" w:customStyle="1" w:styleId="xl28">
    <w:name w:val="xl28"/>
    <w:basedOn w:val="a"/>
    <w:rsid w:val="0047023E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styleId="af4">
    <w:name w:val="caption"/>
    <w:basedOn w:val="a"/>
    <w:next w:val="a"/>
    <w:qFormat/>
    <w:rsid w:val="0047023E"/>
    <w:pPr>
      <w:widowControl w:val="0"/>
      <w:spacing w:before="120" w:after="120"/>
    </w:pPr>
    <w:rPr>
      <w:b/>
      <w:sz w:val="20"/>
      <w:szCs w:val="20"/>
    </w:rPr>
  </w:style>
  <w:style w:type="character" w:styleId="af5">
    <w:name w:val="FollowedHyperlink"/>
    <w:rsid w:val="0047023E"/>
    <w:rPr>
      <w:color w:val="800080"/>
      <w:u w:val="single"/>
    </w:rPr>
  </w:style>
  <w:style w:type="paragraph" w:customStyle="1" w:styleId="110">
    <w:name w:val="заголовок 11"/>
    <w:basedOn w:val="a"/>
    <w:next w:val="a"/>
    <w:rsid w:val="0047023E"/>
    <w:pPr>
      <w:keepNext/>
      <w:widowControl w:val="0"/>
      <w:jc w:val="right"/>
    </w:pPr>
    <w:rPr>
      <w:b/>
      <w:sz w:val="20"/>
      <w:szCs w:val="20"/>
    </w:rPr>
  </w:style>
  <w:style w:type="paragraph" w:customStyle="1" w:styleId="25">
    <w:name w:val="Заголовок обложки2"/>
    <w:basedOn w:val="af6"/>
    <w:next w:val="a4"/>
    <w:rsid w:val="0047023E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f6">
    <w:name w:val="Заголовок обложки"/>
    <w:basedOn w:val="a"/>
    <w:next w:val="25"/>
    <w:rsid w:val="0047023E"/>
    <w:pPr>
      <w:keepNext/>
      <w:keepLines/>
      <w:widowControl w:val="0"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customStyle="1" w:styleId="af7">
    <w:name w:val="обратный адрес"/>
    <w:basedOn w:val="a"/>
    <w:rsid w:val="0047023E"/>
    <w:pPr>
      <w:keepLines/>
      <w:framePr w:w="2160" w:h="1200" w:wrap="notBeside" w:vAnchor="page" w:hAnchor="page" w:x="9241" w:y="673"/>
      <w:widowControl w:val="0"/>
      <w:spacing w:line="220" w:lineRule="atLeast"/>
    </w:pPr>
    <w:rPr>
      <w:sz w:val="16"/>
      <w:szCs w:val="20"/>
    </w:rPr>
  </w:style>
  <w:style w:type="paragraph" w:customStyle="1" w:styleId="26">
    <w:name w:val="Нижний колонтитул2"/>
    <w:basedOn w:val="a"/>
    <w:rsid w:val="0047023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7">
    <w:name w:val="Верхний колонтитул2"/>
    <w:basedOn w:val="a"/>
    <w:rsid w:val="0047023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5">
    <w:name w:val="Нижний колонтитул3"/>
    <w:basedOn w:val="a"/>
    <w:rsid w:val="0047023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0">
    <w:name w:val="заголовок 12"/>
    <w:basedOn w:val="a"/>
    <w:next w:val="a"/>
    <w:rsid w:val="0047023E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28">
    <w:name w:val="Çàãîëîâîê îáëîæêè2"/>
    <w:basedOn w:val="af8"/>
    <w:next w:val="a4"/>
    <w:rsid w:val="0047023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f8">
    <w:name w:val="Çàãîëîâîê îáëîæêè"/>
    <w:basedOn w:val="a"/>
    <w:next w:val="28"/>
    <w:rsid w:val="0047023E"/>
    <w:pPr>
      <w:keepNext/>
      <w:keepLines/>
      <w:widowControl w:val="0"/>
      <w:autoSpaceDE w:val="0"/>
      <w:autoSpaceDN w:val="0"/>
      <w:adjustRightInd w:val="0"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  <w:style w:type="paragraph" w:customStyle="1" w:styleId="af9">
    <w:name w:val="îáðàòíûé àäðåñ"/>
    <w:basedOn w:val="a"/>
    <w:rsid w:val="0047023E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line="220" w:lineRule="atLeast"/>
    </w:pPr>
    <w:rPr>
      <w:sz w:val="16"/>
      <w:szCs w:val="16"/>
    </w:rPr>
  </w:style>
  <w:style w:type="paragraph" w:customStyle="1" w:styleId="111">
    <w:name w:val="çàãîëîâîê 11"/>
    <w:basedOn w:val="a"/>
    <w:next w:val="a"/>
    <w:rsid w:val="0047023E"/>
    <w:pPr>
      <w:keepNext/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afa">
    <w:name w:val="òåêñò ñíîñêè"/>
    <w:basedOn w:val="a"/>
    <w:rsid w:val="004702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9">
    <w:name w:val="Îñíîâíîé òåêñò 2"/>
    <w:basedOn w:val="a"/>
    <w:rsid w:val="0047023E"/>
    <w:pPr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2a">
    <w:name w:val="Íèæíèé êîëîíòèòóë2"/>
    <w:basedOn w:val="a"/>
    <w:rsid w:val="0047023E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6">
    <w:name w:val="xl26"/>
    <w:basedOn w:val="a"/>
    <w:rsid w:val="0047023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a"/>
    <w:rsid w:val="0047023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rsid w:val="0047023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rsid w:val="0047023E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rsid w:val="004702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afb">
    <w:name w:val="Document Map"/>
    <w:basedOn w:val="a"/>
    <w:semiHidden/>
    <w:rsid w:val="0047023E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Стиль1"/>
    <w:basedOn w:val="210"/>
    <w:autoRedefine/>
    <w:rsid w:val="0047023E"/>
    <w:pPr>
      <w:spacing w:before="0"/>
    </w:pPr>
    <w:rPr>
      <w:b w:val="0"/>
      <w:bCs/>
    </w:rPr>
  </w:style>
  <w:style w:type="paragraph" w:styleId="afc">
    <w:name w:val="Normal (Web)"/>
    <w:basedOn w:val="a"/>
    <w:rsid w:val="0047023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7">
    <w:name w:val="xl17"/>
    <w:basedOn w:val="a"/>
    <w:rsid w:val="0047023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d">
    <w:name w:val="Стиль"/>
    <w:rsid w:val="0047023E"/>
    <w:pPr>
      <w:keepNext/>
      <w:widowControl w:val="0"/>
      <w:ind w:left="113"/>
    </w:pPr>
    <w:rPr>
      <w:b/>
      <w:sz w:val="16"/>
    </w:rPr>
  </w:style>
  <w:style w:type="character" w:customStyle="1" w:styleId="afe">
    <w:name w:val="çíàê ñíîñêè"/>
    <w:rsid w:val="0047023E"/>
    <w:rPr>
      <w:sz w:val="20"/>
      <w:szCs w:val="20"/>
      <w:vertAlign w:val="superscript"/>
    </w:rPr>
  </w:style>
  <w:style w:type="paragraph" w:customStyle="1" w:styleId="xl32">
    <w:name w:val="xl32"/>
    <w:basedOn w:val="a"/>
    <w:rsid w:val="0047023E"/>
    <w:pPr>
      <w:pBdr>
        <w:bottom w:val="single" w:sz="8" w:space="0" w:color="auto"/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3">
    <w:name w:val="xl33"/>
    <w:basedOn w:val="a"/>
    <w:rsid w:val="004702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19">
    <w:name w:val="xl19"/>
    <w:basedOn w:val="a"/>
    <w:rsid w:val="0047023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f">
    <w:name w:val="Знак Знак Знак"/>
    <w:next w:val="1"/>
    <w:semiHidden/>
    <w:rsid w:val="009D162D"/>
    <w:pPr>
      <w:spacing w:after="160" w:line="240" w:lineRule="exact"/>
    </w:pPr>
    <w:rPr>
      <w:b/>
      <w:sz w:val="24"/>
      <w:lang w:val="en-GB" w:eastAsia="en-US"/>
    </w:rPr>
  </w:style>
  <w:style w:type="paragraph" w:customStyle="1" w:styleId="caaieiaie6">
    <w:name w:val="caaieiaie 6"/>
    <w:basedOn w:val="a"/>
    <w:next w:val="a"/>
    <w:rsid w:val="00DC0433"/>
    <w:pPr>
      <w:keepNext/>
      <w:widowControl w:val="0"/>
      <w:jc w:val="right"/>
    </w:pPr>
    <w:rPr>
      <w:b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D298A"/>
    <w:rPr>
      <w:sz w:val="24"/>
      <w:szCs w:val="24"/>
    </w:rPr>
  </w:style>
  <w:style w:type="character" w:customStyle="1" w:styleId="af">
    <w:name w:val="Основной текст с отступом Знак"/>
    <w:link w:val="ae"/>
    <w:rsid w:val="001D298A"/>
    <w:rPr>
      <w:szCs w:val="24"/>
    </w:rPr>
  </w:style>
  <w:style w:type="paragraph" w:styleId="aff0">
    <w:name w:val="Balloon Text"/>
    <w:basedOn w:val="a"/>
    <w:link w:val="aff1"/>
    <w:rsid w:val="001D29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1D298A"/>
    <w:rPr>
      <w:rFonts w:ascii="Tahoma" w:hAnsi="Tahoma" w:cs="Tahoma"/>
      <w:sz w:val="16"/>
      <w:szCs w:val="16"/>
    </w:rPr>
  </w:style>
  <w:style w:type="character" w:styleId="aff2">
    <w:name w:val="Hyperlink"/>
    <w:rsid w:val="0085743B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C39AF"/>
  </w:style>
  <w:style w:type="character" w:customStyle="1" w:styleId="40">
    <w:name w:val="Заголовок 4 Знак"/>
    <w:link w:val="4"/>
    <w:rsid w:val="00D31B03"/>
    <w:rPr>
      <w:b/>
      <w:bCs/>
      <w:sz w:val="24"/>
      <w:szCs w:val="24"/>
    </w:rPr>
  </w:style>
  <w:style w:type="paragraph" w:styleId="aff3">
    <w:name w:val="List Paragraph"/>
    <w:basedOn w:val="a"/>
    <w:uiPriority w:val="34"/>
    <w:qFormat/>
    <w:rsid w:val="00D31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line="264" w:lineRule="exact"/>
      <w:ind w:firstLine="7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12"/>
      </w:numPr>
      <w:spacing w:before="120" w:line="259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aps/>
      <w:sz w:val="28"/>
      <w:szCs w:val="20"/>
    </w:rPr>
  </w:style>
  <w:style w:type="paragraph" w:customStyle="1" w:styleId="Caaieiaieiaeiee">
    <w:name w:val="Caaieiaie iaei?ee"/>
    <w:basedOn w:val="a"/>
    <w:next w:val="a"/>
    <w:pPr>
      <w:keepNext/>
      <w:keepLines/>
      <w:widowControl w:val="0"/>
      <w:overflowPunct w:val="0"/>
      <w:autoSpaceDE w:val="0"/>
      <w:autoSpaceDN w:val="0"/>
      <w:adjustRightInd w:val="0"/>
      <w:spacing w:before="1800" w:line="240" w:lineRule="atLeast"/>
      <w:ind w:left="1080"/>
      <w:textAlignment w:val="baseline"/>
    </w:pPr>
    <w:rPr>
      <w:rFonts w:ascii="Arial" w:hAnsi="Arial"/>
      <w:b/>
      <w:spacing w:val="-48"/>
      <w:kern w:val="28"/>
      <w:sz w:val="72"/>
      <w:szCs w:val="20"/>
    </w:rPr>
  </w:style>
  <w:style w:type="paragraph" w:styleId="a4">
    <w:name w:val="Body Text"/>
    <w:basedOn w:val="a"/>
    <w:pPr>
      <w:widowControl w:val="0"/>
      <w:overflowPunct w:val="0"/>
      <w:autoSpaceDE w:val="0"/>
      <w:autoSpaceDN w:val="0"/>
      <w:adjustRightInd w:val="0"/>
      <w:spacing w:after="220" w:line="220" w:lineRule="atLeast"/>
      <w:ind w:left="1080"/>
      <w:textAlignment w:val="baseline"/>
    </w:pPr>
    <w:rPr>
      <w:sz w:val="20"/>
      <w:szCs w:val="20"/>
    </w:rPr>
  </w:style>
  <w:style w:type="paragraph" w:customStyle="1" w:styleId="caaieiaie1">
    <w:name w:val="caaieiaie 1"/>
    <w:basedOn w:val="a"/>
    <w:next w:val="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Normal1">
    <w:name w:val="Normal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a"/>
    <w:next w:val="a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i/>
      <w:szCs w:val="20"/>
    </w:rPr>
  </w:style>
  <w:style w:type="paragraph" w:customStyle="1" w:styleId="21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spacing w:line="312" w:lineRule="auto"/>
      <w:ind w:firstLine="720"/>
      <w:jc w:val="both"/>
      <w:textAlignment w:val="baseline"/>
    </w:pPr>
    <w:rPr>
      <w:szCs w:val="20"/>
    </w:rPr>
  </w:style>
  <w:style w:type="character" w:customStyle="1" w:styleId="ciaeniinee">
    <w:name w:val="ciae niinee"/>
    <w:rPr>
      <w:sz w:val="20"/>
      <w:vertAlign w:val="superscript"/>
    </w:rPr>
  </w:style>
  <w:style w:type="paragraph" w:customStyle="1" w:styleId="31">
    <w:name w:val="Основной текст с отступом 31"/>
    <w:basedOn w:val="a"/>
    <w:pPr>
      <w:widowControl w:val="0"/>
      <w:overflowPunct w:val="0"/>
      <w:autoSpaceDE w:val="0"/>
      <w:autoSpaceDN w:val="0"/>
      <w:adjustRightInd w:val="0"/>
      <w:spacing w:before="120"/>
      <w:ind w:firstLine="340"/>
      <w:jc w:val="both"/>
      <w:textAlignment w:val="baseline"/>
    </w:pPr>
    <w:rPr>
      <w:szCs w:val="20"/>
    </w:rPr>
  </w:style>
  <w:style w:type="paragraph" w:customStyle="1" w:styleId="oaenoniinee">
    <w:name w:val="oaeno niinee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7">
    <w:name w:val="page number"/>
    <w:rPr>
      <w:sz w:val="20"/>
    </w:rPr>
  </w:style>
  <w:style w:type="paragraph" w:customStyle="1" w:styleId="20">
    <w:name w:val="заголовок 2"/>
    <w:basedOn w:val="a"/>
    <w:next w:val="a"/>
    <w:pPr>
      <w:keepNext/>
      <w:widowControl w:val="0"/>
      <w:spacing w:before="240" w:after="60"/>
    </w:pPr>
    <w:rPr>
      <w:rFonts w:ascii="Arial" w:hAnsi="Arial"/>
      <w:b/>
      <w:i/>
      <w:szCs w:val="20"/>
    </w:rPr>
  </w:style>
  <w:style w:type="paragraph" w:styleId="22">
    <w:name w:val="Body Text Indent 2"/>
    <w:basedOn w:val="a"/>
    <w:pPr>
      <w:widowControl w:val="0"/>
      <w:spacing w:line="312" w:lineRule="auto"/>
      <w:ind w:firstLine="720"/>
      <w:jc w:val="both"/>
    </w:pPr>
    <w:rPr>
      <w:szCs w:val="20"/>
    </w:rPr>
  </w:style>
  <w:style w:type="character" w:customStyle="1" w:styleId="a8">
    <w:name w:val="знак сноски"/>
    <w:rPr>
      <w:sz w:val="20"/>
      <w:vertAlign w:val="superscript"/>
    </w:rPr>
  </w:style>
  <w:style w:type="paragraph" w:customStyle="1" w:styleId="a9">
    <w:name w:val="текст сноски"/>
    <w:basedOn w:val="a"/>
    <w:pPr>
      <w:widowControl w:val="0"/>
    </w:pPr>
    <w:rPr>
      <w:sz w:val="20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  <w:spacing w:before="240" w:after="60"/>
    </w:pPr>
    <w:rPr>
      <w:rFonts w:ascii="Arial" w:hAnsi="Arial"/>
      <w:b/>
      <w:kern w:val="28"/>
      <w:sz w:val="28"/>
      <w:szCs w:val="20"/>
    </w:rPr>
  </w:style>
  <w:style w:type="paragraph" w:styleId="30">
    <w:name w:val="Body Text Indent 3"/>
    <w:basedOn w:val="a"/>
    <w:pPr>
      <w:widowControl w:val="0"/>
      <w:spacing w:before="120"/>
      <w:ind w:firstLine="340"/>
      <w:jc w:val="both"/>
    </w:pPr>
    <w:rPr>
      <w:szCs w:val="20"/>
    </w:rPr>
  </w:style>
  <w:style w:type="character" w:styleId="aa">
    <w:name w:val="footnote reference"/>
    <w:semiHidden/>
    <w:rPr>
      <w:vertAlign w:val="superscript"/>
    </w:rPr>
  </w:style>
  <w:style w:type="paragraph" w:customStyle="1" w:styleId="32">
    <w:name w:val="заголовок 3"/>
    <w:basedOn w:val="a"/>
    <w:next w:val="a"/>
    <w:pPr>
      <w:keepNext/>
      <w:widowControl w:val="0"/>
      <w:spacing w:before="240" w:after="60"/>
    </w:pPr>
    <w:rPr>
      <w:rFonts w:ascii="Arial" w:hAnsi="Arial"/>
      <w:szCs w:val="20"/>
    </w:rPr>
  </w:style>
  <w:style w:type="paragraph" w:styleId="23">
    <w:name w:val="Body Text 2"/>
    <w:basedOn w:val="a"/>
    <w:pPr>
      <w:spacing w:line="280" w:lineRule="exact"/>
      <w:jc w:val="both"/>
    </w:pPr>
    <w:rPr>
      <w:szCs w:val="20"/>
    </w:rPr>
  </w:style>
  <w:style w:type="paragraph" w:styleId="ab">
    <w:name w:val="footnote text"/>
    <w:basedOn w:val="a"/>
    <w:autoRedefine/>
    <w:semiHidden/>
    <w:rsid w:val="003329A4"/>
    <w:pPr>
      <w:jc w:val="both"/>
    </w:pPr>
    <w:rPr>
      <w:rFonts w:ascii="Arial" w:hAnsi="Arial" w:cs="Arial"/>
      <w:sz w:val="16"/>
      <w:szCs w:val="16"/>
      <w:lang w:val="en-US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pPr>
      <w:numPr>
        <w:ilvl w:val="12"/>
      </w:numPr>
      <w:ind w:firstLine="709"/>
      <w:jc w:val="both"/>
    </w:pPr>
    <w:rPr>
      <w:sz w:val="20"/>
    </w:rPr>
  </w:style>
  <w:style w:type="paragraph" w:styleId="33">
    <w:name w:val="Body Text 3"/>
    <w:basedOn w:val="a"/>
    <w:pPr>
      <w:spacing w:before="120" w:line="240" w:lineRule="exact"/>
      <w:jc w:val="both"/>
    </w:pPr>
    <w:rPr>
      <w:sz w:val="20"/>
      <w:szCs w:val="20"/>
    </w:rPr>
  </w:style>
  <w:style w:type="paragraph" w:customStyle="1" w:styleId="41">
    <w:name w:val="заголовок 4"/>
    <w:basedOn w:val="a"/>
    <w:next w:val="a"/>
    <w:pPr>
      <w:keepNext/>
      <w:widowControl w:val="0"/>
      <w:jc w:val="center"/>
    </w:pPr>
    <w:rPr>
      <w:b/>
      <w:sz w:val="18"/>
      <w:szCs w:val="20"/>
    </w:rPr>
  </w:style>
  <w:style w:type="paragraph" w:customStyle="1" w:styleId="50">
    <w:name w:val="заголовок 5"/>
    <w:basedOn w:val="a"/>
    <w:next w:val="a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60">
    <w:name w:val="заголовок 6"/>
    <w:basedOn w:val="a"/>
    <w:next w:val="a"/>
    <w:autoRedefine/>
    <w:pPr>
      <w:keepNext/>
      <w:widowControl w:val="0"/>
      <w:spacing w:before="120"/>
      <w:jc w:val="center"/>
    </w:pPr>
    <w:rPr>
      <w:b/>
      <w:bCs/>
      <w:sz w:val="16"/>
      <w:szCs w:val="20"/>
      <w:lang w:val="en-US"/>
    </w:rPr>
  </w:style>
  <w:style w:type="character" w:customStyle="1" w:styleId="af0">
    <w:name w:val="номер страницы"/>
    <w:rPr>
      <w:sz w:val="20"/>
    </w:rPr>
  </w:style>
  <w:style w:type="paragraph" w:customStyle="1" w:styleId="11">
    <w:name w:val="Ниж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xl22">
    <w:name w:val="xl22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13">
    <w:name w:val="çàãîëîâîê 1"/>
    <w:basedOn w:val="a"/>
    <w:next w:val="a"/>
    <w:pPr>
      <w:keepNext/>
      <w:widowControl w:val="0"/>
      <w:autoSpaceDE w:val="0"/>
      <w:autoSpaceDN w:val="0"/>
      <w:adjustRightInd w:val="0"/>
      <w:ind w:right="-403"/>
      <w:jc w:val="center"/>
    </w:pPr>
    <w:rPr>
      <w:b/>
      <w:bCs/>
      <w:sz w:val="20"/>
      <w:szCs w:val="20"/>
    </w:rPr>
  </w:style>
  <w:style w:type="paragraph" w:customStyle="1" w:styleId="24">
    <w:name w:val="çàãîëîâîê 2"/>
    <w:basedOn w:val="a"/>
    <w:next w:val="a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4">
    <w:name w:val="çàãîëîâîê 3"/>
    <w:basedOn w:val="a"/>
    <w:next w:val="a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2">
    <w:name w:val="çàãîëîâîê 4"/>
    <w:basedOn w:val="a"/>
    <w:next w:val="a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51">
    <w:name w:val="çàãîëîâîê 5"/>
    <w:basedOn w:val="a"/>
    <w:next w:val="a"/>
    <w:pPr>
      <w:keepNext/>
      <w:widowControl w:val="0"/>
      <w:autoSpaceDE w:val="0"/>
      <w:autoSpaceDN w:val="0"/>
      <w:adjustRightInd w:val="0"/>
      <w:spacing w:before="40" w:line="160" w:lineRule="exact"/>
      <w:ind w:left="113"/>
      <w:jc w:val="both"/>
    </w:pPr>
    <w:rPr>
      <w:b/>
      <w:bCs/>
      <w:sz w:val="16"/>
      <w:szCs w:val="16"/>
    </w:rPr>
  </w:style>
  <w:style w:type="paragraph" w:customStyle="1" w:styleId="61">
    <w:name w:val="çàãîëîâîê 6"/>
    <w:basedOn w:val="a"/>
    <w:next w:val="a"/>
    <w:pPr>
      <w:keepNext/>
      <w:widowControl w:val="0"/>
      <w:autoSpaceDE w:val="0"/>
      <w:autoSpaceDN w:val="0"/>
      <w:adjustRightInd w:val="0"/>
      <w:spacing w:before="40" w:line="160" w:lineRule="exact"/>
      <w:ind w:right="-57"/>
    </w:pPr>
    <w:rPr>
      <w:b/>
      <w:bCs/>
      <w:sz w:val="16"/>
      <w:szCs w:val="16"/>
    </w:rPr>
  </w:style>
  <w:style w:type="paragraph" w:customStyle="1" w:styleId="af1">
    <w:name w:val="Íèæíèé êîëîíòèòóë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íîìåð ñòðàíèöû"/>
    <w:basedOn w:val="a0"/>
  </w:style>
  <w:style w:type="paragraph" w:customStyle="1" w:styleId="14">
    <w:name w:val="Íèæíèé êîëîíòèòóë1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af3">
    <w:name w:val="Âåðõíèé êîëîíòèòóë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15">
    <w:name w:val="Âåðõíèé êîëîíòèòóë1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210">
    <w:name w:val="заголовок 21"/>
    <w:basedOn w:val="a"/>
    <w:next w:val="a"/>
    <w:pPr>
      <w:keepNext/>
      <w:widowControl w:val="0"/>
      <w:spacing w:before="120"/>
      <w:jc w:val="center"/>
    </w:pPr>
    <w:rPr>
      <w:b/>
      <w:sz w:val="18"/>
      <w:szCs w:val="20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styleId="af4">
    <w:name w:val="caption"/>
    <w:basedOn w:val="a"/>
    <w:next w:val="a"/>
    <w:qFormat/>
    <w:pPr>
      <w:widowControl w:val="0"/>
      <w:spacing w:before="120" w:after="120"/>
    </w:pPr>
    <w:rPr>
      <w:b/>
      <w:sz w:val="20"/>
      <w:szCs w:val="20"/>
    </w:rPr>
  </w:style>
  <w:style w:type="character" w:styleId="af5">
    <w:name w:val="FollowedHyperlink"/>
    <w:rPr>
      <w:color w:val="800080"/>
      <w:u w:val="single"/>
    </w:rPr>
  </w:style>
  <w:style w:type="paragraph" w:customStyle="1" w:styleId="110">
    <w:name w:val="заголовок 11"/>
    <w:basedOn w:val="a"/>
    <w:next w:val="a"/>
    <w:pPr>
      <w:keepNext/>
      <w:widowControl w:val="0"/>
      <w:jc w:val="right"/>
    </w:pPr>
    <w:rPr>
      <w:b/>
      <w:sz w:val="20"/>
      <w:szCs w:val="20"/>
    </w:rPr>
  </w:style>
  <w:style w:type="paragraph" w:customStyle="1" w:styleId="25">
    <w:name w:val="Заголовок обложки2"/>
    <w:basedOn w:val="af6"/>
    <w:next w:val="a4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f6">
    <w:name w:val="Заголовок обложки"/>
    <w:basedOn w:val="a"/>
    <w:next w:val="25"/>
    <w:pPr>
      <w:keepNext/>
      <w:keepLines/>
      <w:widowControl w:val="0"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customStyle="1" w:styleId="af7">
    <w:name w:val="обратный адрес"/>
    <w:basedOn w:val="a"/>
    <w:pPr>
      <w:keepLines/>
      <w:framePr w:w="2160" w:h="1200" w:wrap="notBeside" w:vAnchor="page" w:hAnchor="page" w:x="9241" w:y="673"/>
      <w:widowControl w:val="0"/>
      <w:spacing w:line="220" w:lineRule="atLeast"/>
    </w:pPr>
    <w:rPr>
      <w:sz w:val="16"/>
      <w:szCs w:val="20"/>
    </w:rPr>
  </w:style>
  <w:style w:type="paragraph" w:customStyle="1" w:styleId="26">
    <w:name w:val="Нижний колонтитул2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7">
    <w:name w:val="Верхний колонтитул2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5">
    <w:name w:val="Нижний колонтитул3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0">
    <w:name w:val="заголовок 12"/>
    <w:basedOn w:val="a"/>
    <w:next w:val="a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28">
    <w:name w:val="Çàãîëîâîê îáëîæêè2"/>
    <w:basedOn w:val="af8"/>
    <w:next w:val="a4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f8">
    <w:name w:val="Çàãîëîâîê îáëîæêè"/>
    <w:basedOn w:val="a"/>
    <w:next w:val="28"/>
    <w:pPr>
      <w:keepNext/>
      <w:keepLines/>
      <w:widowControl w:val="0"/>
      <w:autoSpaceDE w:val="0"/>
      <w:autoSpaceDN w:val="0"/>
      <w:adjustRightInd w:val="0"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  <w:style w:type="paragraph" w:customStyle="1" w:styleId="af9">
    <w:name w:val="îáðàòíûé àäðåñ"/>
    <w:basedOn w:val="a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line="220" w:lineRule="atLeast"/>
    </w:pPr>
    <w:rPr>
      <w:sz w:val="16"/>
      <w:szCs w:val="16"/>
    </w:rPr>
  </w:style>
  <w:style w:type="paragraph" w:customStyle="1" w:styleId="111">
    <w:name w:val="çàãîëîâîê 11"/>
    <w:basedOn w:val="a"/>
    <w:next w:val="a"/>
    <w:pPr>
      <w:keepNext/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afa">
    <w:name w:val="òåêñò ñíîñêè"/>
    <w:basedOn w:val="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9">
    <w:name w:val="Îñíîâíîé òåêñò 2"/>
    <w:basedOn w:val="a"/>
    <w:pPr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2a">
    <w:name w:val="Íèæíèé êîëîíòèòóë2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afb">
    <w:name w:val="Document Map"/>
    <w:basedOn w:val="a"/>
    <w:semiHidden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Стиль1"/>
    <w:basedOn w:val="210"/>
    <w:autoRedefine/>
    <w:pPr>
      <w:spacing w:before="0"/>
    </w:pPr>
    <w:rPr>
      <w:b w:val="0"/>
      <w:bCs/>
    </w:rPr>
  </w:style>
  <w:style w:type="paragraph" w:styleId="afc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7">
    <w:name w:val="xl17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d">
    <w:name w:val="Стиль"/>
    <w:pPr>
      <w:keepNext/>
      <w:widowControl w:val="0"/>
      <w:ind w:left="113"/>
    </w:pPr>
    <w:rPr>
      <w:b/>
      <w:sz w:val="16"/>
    </w:rPr>
  </w:style>
  <w:style w:type="character" w:customStyle="1" w:styleId="afe">
    <w:name w:val="çíàê ñíîñêè"/>
    <w:rPr>
      <w:sz w:val="20"/>
      <w:szCs w:val="20"/>
      <w:vertAlign w:val="superscript"/>
    </w:rPr>
  </w:style>
  <w:style w:type="paragraph" w:customStyle="1" w:styleId="xl32">
    <w:name w:val="xl32"/>
    <w:basedOn w:val="a"/>
    <w:pPr>
      <w:pBdr>
        <w:bottom w:val="single" w:sz="8" w:space="0" w:color="auto"/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3">
    <w:name w:val="xl3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f">
    <w:name w:val="Знак Знак Знак"/>
    <w:next w:val="1"/>
    <w:semiHidden/>
    <w:rsid w:val="009D162D"/>
    <w:pPr>
      <w:spacing w:after="160" w:line="240" w:lineRule="exact"/>
    </w:pPr>
    <w:rPr>
      <w:b/>
      <w:sz w:val="24"/>
      <w:lang w:val="en-GB" w:eastAsia="en-US"/>
    </w:rPr>
  </w:style>
  <w:style w:type="paragraph" w:customStyle="1" w:styleId="caaieiaie6">
    <w:name w:val="caaieiaie 6"/>
    <w:basedOn w:val="a"/>
    <w:next w:val="a"/>
    <w:rsid w:val="00DC0433"/>
    <w:pPr>
      <w:keepNext/>
      <w:widowControl w:val="0"/>
      <w:jc w:val="right"/>
    </w:pPr>
    <w:rPr>
      <w:b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D298A"/>
    <w:rPr>
      <w:sz w:val="24"/>
      <w:szCs w:val="24"/>
    </w:rPr>
  </w:style>
  <w:style w:type="character" w:customStyle="1" w:styleId="af">
    <w:name w:val="Основной текст с отступом Знак"/>
    <w:link w:val="ae"/>
    <w:rsid w:val="001D298A"/>
    <w:rPr>
      <w:szCs w:val="24"/>
    </w:rPr>
  </w:style>
  <w:style w:type="paragraph" w:styleId="aff0">
    <w:name w:val="Balloon Text"/>
    <w:basedOn w:val="a"/>
    <w:link w:val="aff1"/>
    <w:rsid w:val="001D29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1D298A"/>
    <w:rPr>
      <w:rFonts w:ascii="Tahoma" w:hAnsi="Tahoma" w:cs="Tahoma"/>
      <w:sz w:val="16"/>
      <w:szCs w:val="16"/>
    </w:rPr>
  </w:style>
  <w:style w:type="character" w:styleId="aff2">
    <w:name w:val="Hyperlink"/>
    <w:rsid w:val="0085743B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C39AF"/>
  </w:style>
  <w:style w:type="character" w:customStyle="1" w:styleId="40">
    <w:name w:val="Заголовок 4 Знак"/>
    <w:link w:val="4"/>
    <w:rsid w:val="00D31B03"/>
    <w:rPr>
      <w:b/>
      <w:bCs/>
      <w:sz w:val="24"/>
      <w:szCs w:val="24"/>
    </w:rPr>
  </w:style>
  <w:style w:type="paragraph" w:styleId="aff3">
    <w:name w:val="List Paragraph"/>
    <w:basedOn w:val="a"/>
    <w:uiPriority w:val="34"/>
    <w:qFormat/>
    <w:rsid w:val="00D31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DF86-17BD-4B32-A445-2081B299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2764</Words>
  <Characters>20257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КОМИТЕТ</vt:lpstr>
    </vt:vector>
  </TitlesOfParts>
  <Company>Госкомстат</Company>
  <LinksUpToDate>false</LinksUpToDate>
  <CharactersWithSpaces>22976</CharactersWithSpaces>
  <SharedDoc>false</SharedDoc>
  <HLinks>
    <vt:vector size="36" baseType="variant">
      <vt:variant>
        <vt:i4>69403747</vt:i4>
      </vt:variant>
      <vt:variant>
        <vt:i4>45</vt:i4>
      </vt:variant>
      <vt:variant>
        <vt:i4>0</vt:i4>
      </vt:variant>
      <vt:variant>
        <vt:i4>5</vt:i4>
      </vt:variant>
      <vt:variant>
        <vt:lpwstr>5_ПРИЛОЖЕНИЕ 2.xls</vt:lpwstr>
      </vt:variant>
      <vt:variant>
        <vt:lpwstr/>
      </vt:variant>
      <vt:variant>
        <vt:i4>75433046</vt:i4>
      </vt:variant>
      <vt:variant>
        <vt:i4>42</vt:i4>
      </vt:variant>
      <vt:variant>
        <vt:i4>0</vt:i4>
      </vt:variant>
      <vt:variant>
        <vt:i4>5</vt:i4>
      </vt:variant>
      <vt:variant>
        <vt:lpwstr>ПРИЛОЖЕНИЕ 1.xls</vt:lpwstr>
      </vt:variant>
      <vt:variant>
        <vt:lpwstr/>
      </vt:variant>
      <vt:variant>
        <vt:i4>72942700</vt:i4>
      </vt:variant>
      <vt:variant>
        <vt:i4>39</vt:i4>
      </vt:variant>
      <vt:variant>
        <vt:i4>0</vt:i4>
      </vt:variant>
      <vt:variant>
        <vt:i4>5</vt:i4>
      </vt:variant>
      <vt:variant>
        <vt:lpwstr>3_РАЗДЕЛ_2.xlsx</vt:lpwstr>
      </vt:variant>
      <vt:variant>
        <vt:lpwstr/>
      </vt:variant>
      <vt:variant>
        <vt:i4>67437663</vt:i4>
      </vt:variant>
      <vt:variant>
        <vt:i4>36</vt:i4>
      </vt:variant>
      <vt:variant>
        <vt:i4>0</vt:i4>
      </vt:variant>
      <vt:variant>
        <vt:i4>5</vt:i4>
      </vt:variant>
      <vt:variant>
        <vt:lpwstr>РАЗДЕЛ_1.xlsx</vt:lpwstr>
      </vt:variant>
      <vt:variant>
        <vt:lpwstr/>
      </vt:variant>
      <vt:variant>
        <vt:i4>70451285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_ОРГАНИЗАЦИОННЫЕ_И_МЕТОДОЛОГИЧЕСКИЕ</vt:lpwstr>
      </vt:variant>
      <vt:variant>
        <vt:i4>70451285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_ОРГАНИЗАЦИОННЫЕ_И_МЕТОДОЛОГИЧЕСКИЕ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КОМИТЕТ</dc:title>
  <dc:creator>Госкомстат</dc:creator>
  <cp:lastModifiedBy>P04_NikolaevaIE</cp:lastModifiedBy>
  <cp:revision>69</cp:revision>
  <cp:lastPrinted>2023-04-10T16:01:00Z</cp:lastPrinted>
  <dcterms:created xsi:type="dcterms:W3CDTF">2021-10-18T11:22:00Z</dcterms:created>
  <dcterms:modified xsi:type="dcterms:W3CDTF">2024-08-08T09:53:00Z</dcterms:modified>
</cp:coreProperties>
</file>